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3955E81E" w14:textId="05F65722" w:rsidR="00A97E8C" w:rsidRPr="00FC250F" w:rsidRDefault="00705CEE" w:rsidP="00705CEE">
      <w:pPr>
        <w:autoSpaceDE w:val="0"/>
        <w:autoSpaceDN w:val="0"/>
        <w:adjustRightInd w:val="0"/>
        <w:spacing w:after="0" w:line="360" w:lineRule="auto"/>
        <w:jc w:val="both"/>
        <w:rPr>
          <w:rFonts w:ascii="Palatino Linotype" w:hAnsi="Palatino Linotype" w:cs="Arial"/>
          <w:b/>
          <w:bCs/>
          <w:i/>
          <w:color w:val="000000"/>
          <w:sz w:val="24"/>
          <w:szCs w:val="24"/>
          <w:lang w:eastAsia="it-IT"/>
        </w:rPr>
      </w:pPr>
      <w:r w:rsidRPr="00705CEE">
        <w:rPr>
          <w:rFonts w:ascii="Palatino Linotype" w:hAnsi="Palatino Linotype"/>
          <w:b/>
          <w:szCs w:val="24"/>
          <w:lang w:eastAsia="ar-SA"/>
        </w:rPr>
        <w:t>Richiesta di Offerta (RDO) attivata sul MEPA per l’affidamento</w:t>
      </w:r>
      <w:r w:rsidR="0054651E">
        <w:rPr>
          <w:rFonts w:ascii="Palatino Linotype" w:hAnsi="Palatino Linotype"/>
          <w:b/>
          <w:szCs w:val="24"/>
          <w:lang w:eastAsia="ar-SA"/>
        </w:rPr>
        <w:t xml:space="preserve"> della fornitura, suddivisa in11</w:t>
      </w:r>
      <w:r w:rsidRPr="00705CEE">
        <w:rPr>
          <w:rFonts w:ascii="Palatino Linotype" w:hAnsi="Palatino Linotype"/>
          <w:b/>
          <w:szCs w:val="24"/>
          <w:lang w:eastAsia="ar-SA"/>
        </w:rPr>
        <w:t xml:space="preserve"> lotti, di “</w:t>
      </w:r>
      <w:r w:rsidR="0054651E" w:rsidRPr="0054651E">
        <w:rPr>
          <w:rFonts w:ascii="Palatino Linotype" w:hAnsi="Palatino Linotype"/>
          <w:b/>
          <w:szCs w:val="24"/>
          <w:lang w:eastAsia="ar-SA"/>
        </w:rPr>
        <w:t>Guide coronariche per CTO per l’U.O.C. Cardiologia-UTIC del P.O. di Matera</w:t>
      </w:r>
      <w:r w:rsidRPr="00705CEE">
        <w:rPr>
          <w:rFonts w:ascii="Palatino Linotype" w:hAnsi="Palatino Linotype"/>
          <w:b/>
          <w:szCs w:val="24"/>
          <w:lang w:eastAsia="ar-SA"/>
        </w:rPr>
        <w:t xml:space="preserve">”, ai sensi dell’art. 50, comma 1 del </w:t>
      </w:r>
      <w:proofErr w:type="spellStart"/>
      <w:proofErr w:type="gramStart"/>
      <w:r w:rsidRPr="00705CEE">
        <w:rPr>
          <w:rFonts w:ascii="Palatino Linotype" w:hAnsi="Palatino Linotype"/>
          <w:b/>
          <w:szCs w:val="24"/>
          <w:lang w:eastAsia="ar-SA"/>
        </w:rPr>
        <w:t>D.Lgs</w:t>
      </w:r>
      <w:proofErr w:type="gramEnd"/>
      <w:r w:rsidRPr="00705CEE">
        <w:rPr>
          <w:rFonts w:ascii="Palatino Linotype" w:hAnsi="Palatino Linotype"/>
          <w:b/>
          <w:szCs w:val="24"/>
          <w:lang w:eastAsia="ar-SA"/>
        </w:rPr>
        <w:t>.</w:t>
      </w:r>
      <w:proofErr w:type="spellEnd"/>
      <w:r w:rsidRPr="00705CEE">
        <w:rPr>
          <w:rFonts w:ascii="Palatino Linotype" w:hAnsi="Palatino Linotype"/>
          <w:b/>
          <w:szCs w:val="24"/>
          <w:lang w:eastAsia="ar-SA"/>
        </w:rPr>
        <w:t xml:space="preserve"> n. 36/2023</w:t>
      </w:r>
    </w:p>
    <w:p w14:paraId="2FB69BA5" w14:textId="77777777" w:rsidR="003119FC" w:rsidRPr="00FC250F" w:rsidRDefault="003119F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2D8542B0" w14:textId="77777777" w:rsidR="00296784" w:rsidRDefault="0029678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7A805EE7" w14:textId="47F0AED9" w:rsidR="0080713F" w:rsidRDefault="0029678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 xml:space="preserve">RDO </w:t>
      </w:r>
      <w:r w:rsidR="00040851" w:rsidRPr="00040851">
        <w:rPr>
          <w:rFonts w:ascii="Palatino Linotype" w:hAnsi="Palatino Linotype" w:cs="Arial"/>
          <w:b/>
          <w:bCs/>
          <w:caps/>
          <w:color w:val="000000"/>
          <w:sz w:val="32"/>
          <w:szCs w:val="32"/>
          <w:lang w:eastAsia="it-IT"/>
        </w:rPr>
        <w:t>4697952 </w:t>
      </w:r>
    </w:p>
    <w:p w14:paraId="29C5CA57" w14:textId="5F12E413"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72C49F2A" w14:textId="77777777" w:rsidR="00296784" w:rsidRDefault="0029678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684AA6F3" w:rsidR="00A97E8C" w:rsidRPr="0080713F" w:rsidRDefault="00346B49"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olor w:val="000000"/>
          <w:sz w:val="32"/>
          <w:szCs w:val="32"/>
          <w:lang w:eastAsia="it-IT"/>
        </w:rPr>
        <w:t xml:space="preserve">Capitolato </w:t>
      </w:r>
      <w:r>
        <w:rPr>
          <w:rFonts w:ascii="Palatino Linotype" w:hAnsi="Palatino Linotype" w:cs="Arial"/>
          <w:b/>
          <w:bCs/>
          <w:color w:val="000000"/>
          <w:sz w:val="32"/>
          <w:szCs w:val="32"/>
          <w:lang w:eastAsia="it-IT"/>
        </w:rPr>
        <w:t>Tecnico Prestazionale</w:t>
      </w:r>
    </w:p>
    <w:p w14:paraId="52E180E1" w14:textId="77777777" w:rsidR="00A61670" w:rsidRPr="00FC250F" w:rsidRDefault="00150A6E" w:rsidP="00FC250F">
      <w:pPr>
        <w:pStyle w:val="Titolosommario"/>
        <w:rPr>
          <w:rFonts w:ascii="Palatino Linotype" w:hAnsi="Palatino Linotype"/>
          <w:sz w:val="22"/>
          <w:szCs w:val="22"/>
        </w:rPr>
      </w:pPr>
      <w:bookmarkStart w:id="0" w:name="_Toc446076591"/>
      <w:bookmarkStart w:id="1" w:name="_Toc428884258"/>
      <w:bookmarkStart w:id="2" w:name="_Toc392611457"/>
      <w:bookmarkStart w:id="3" w:name="_Toc94337584"/>
      <w:bookmarkStart w:id="4" w:name="_Toc93837363"/>
      <w:bookmarkStart w:id="5" w:name="_Toc78683463"/>
      <w:bookmarkStart w:id="6" w:name="_Toc78451308"/>
      <w:bookmarkStart w:id="7" w:name="_Toc78451169"/>
      <w:bookmarkStart w:id="8" w:name="_Toc78450943"/>
      <w:bookmarkStart w:id="9" w:name="_Toc78373596"/>
      <w:bookmarkStart w:id="10" w:name="_Toc44133105"/>
      <w:bookmarkStart w:id="11" w:name="_Toc44132125"/>
      <w:bookmarkStart w:id="12" w:name="_Toc42496305"/>
      <w:bookmarkStart w:id="13" w:name="_Toc42496172"/>
      <w:bookmarkStart w:id="14" w:name="_Toc4249593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1EEB8FB4" w14:textId="754F0049" w:rsidR="00296784" w:rsidRDefault="00943962">
      <w:pPr>
        <w:pStyle w:val="Sommario2"/>
        <w:rPr>
          <w:rFonts w:asciiTheme="minorHAnsi" w:eastAsiaTheme="minorEastAsia" w:hAnsiTheme="minorHAnsi" w:cstheme="minorBidi"/>
          <w:noProof/>
          <w:sz w:val="22"/>
          <w:szCs w:val="22"/>
        </w:rPr>
      </w:pPr>
      <w:r w:rsidRPr="0080713F">
        <w:rPr>
          <w:rStyle w:val="Collegamentoipertestuale"/>
          <w:rFonts w:eastAsia="Calibri" w:cs="Arial"/>
          <w:b/>
          <w:noProof/>
        </w:rPr>
        <w:fldChar w:fldCharType="begin"/>
      </w:r>
      <w:r w:rsidR="00A61670" w:rsidRPr="0080713F">
        <w:rPr>
          <w:rStyle w:val="Collegamentoipertestuale"/>
          <w:rFonts w:cs="Arial"/>
          <w:b/>
          <w:noProof/>
        </w:rPr>
        <w:instrText xml:space="preserve"> TOC \o "1-3" \h \z \u </w:instrText>
      </w:r>
      <w:r w:rsidRPr="0080713F">
        <w:rPr>
          <w:rStyle w:val="Collegamentoipertestuale"/>
          <w:rFonts w:eastAsia="Calibri" w:cs="Arial"/>
          <w:b/>
          <w:noProof/>
        </w:rPr>
        <w:fldChar w:fldCharType="separate"/>
      </w:r>
      <w:hyperlink w:anchor="_Toc169766633" w:history="1">
        <w:r w:rsidR="00296784" w:rsidRPr="003B096C">
          <w:rPr>
            <w:rStyle w:val="Collegamentoipertestuale"/>
            <w:rFonts w:ascii="Palatino Linotype" w:hAnsi="Palatino Linotype" w:cs="Arial"/>
            <w:b/>
            <w:noProof/>
          </w:rPr>
          <w:t xml:space="preserve">Art. </w:t>
        </w:r>
        <w:r w:rsidR="00296784" w:rsidRPr="003B096C">
          <w:rPr>
            <w:rStyle w:val="Collegamentoipertestuale"/>
            <w:noProof/>
          </w:rPr>
          <w:t>1.</w:t>
        </w:r>
        <w:r w:rsidR="00296784" w:rsidRPr="003B096C">
          <w:rPr>
            <w:rStyle w:val="Collegamentoipertestuale"/>
            <w:rFonts w:ascii="Palatino Linotype" w:hAnsi="Palatino Linotype" w:cs="Arial"/>
            <w:b/>
            <w:noProof/>
          </w:rPr>
          <w:t xml:space="preserve"> - Oggetto dell’appalto</w:t>
        </w:r>
        <w:r w:rsidR="00296784">
          <w:rPr>
            <w:noProof/>
            <w:webHidden/>
          </w:rPr>
          <w:tab/>
        </w:r>
        <w:r w:rsidR="00296784">
          <w:rPr>
            <w:noProof/>
            <w:webHidden/>
          </w:rPr>
          <w:fldChar w:fldCharType="begin"/>
        </w:r>
        <w:r w:rsidR="00296784">
          <w:rPr>
            <w:noProof/>
            <w:webHidden/>
          </w:rPr>
          <w:instrText xml:space="preserve"> PAGEREF _Toc169766633 \h </w:instrText>
        </w:r>
        <w:r w:rsidR="00296784">
          <w:rPr>
            <w:noProof/>
            <w:webHidden/>
          </w:rPr>
        </w:r>
        <w:r w:rsidR="00296784">
          <w:rPr>
            <w:noProof/>
            <w:webHidden/>
          </w:rPr>
          <w:fldChar w:fldCharType="separate"/>
        </w:r>
        <w:r w:rsidR="00296784">
          <w:rPr>
            <w:noProof/>
            <w:webHidden/>
          </w:rPr>
          <w:t>3</w:t>
        </w:r>
        <w:r w:rsidR="00296784">
          <w:rPr>
            <w:noProof/>
            <w:webHidden/>
          </w:rPr>
          <w:fldChar w:fldCharType="end"/>
        </w:r>
      </w:hyperlink>
    </w:p>
    <w:p w14:paraId="4DF4A15D" w14:textId="2B1FF1C7" w:rsidR="00296784" w:rsidRDefault="00A12471">
      <w:pPr>
        <w:pStyle w:val="Sommario2"/>
        <w:rPr>
          <w:rFonts w:asciiTheme="minorHAnsi" w:eastAsiaTheme="minorEastAsia" w:hAnsiTheme="minorHAnsi" w:cstheme="minorBidi"/>
          <w:noProof/>
          <w:sz w:val="22"/>
          <w:szCs w:val="22"/>
        </w:rPr>
      </w:pPr>
      <w:hyperlink w:anchor="_Toc169766634" w:history="1">
        <w:r w:rsidR="00296784" w:rsidRPr="003B096C">
          <w:rPr>
            <w:rStyle w:val="Collegamentoipertestuale"/>
            <w:rFonts w:ascii="Palatino Linotype" w:hAnsi="Palatino Linotype" w:cs="Arial"/>
            <w:b/>
            <w:noProof/>
          </w:rPr>
          <w:t xml:space="preserve">Art. </w:t>
        </w:r>
        <w:r w:rsidR="00296784" w:rsidRPr="003B096C">
          <w:rPr>
            <w:rStyle w:val="Collegamentoipertestuale"/>
            <w:noProof/>
          </w:rPr>
          <w:t>2.</w:t>
        </w:r>
        <w:r w:rsidR="00296784" w:rsidRPr="003B096C">
          <w:rPr>
            <w:rStyle w:val="Collegamentoipertestuale"/>
            <w:rFonts w:ascii="Palatino Linotype" w:hAnsi="Palatino Linotype" w:cs="Arial"/>
            <w:b/>
            <w:noProof/>
          </w:rPr>
          <w:t xml:space="preserve"> - Descrizione della fornitura oggetto dell’appalto</w:t>
        </w:r>
        <w:r w:rsidR="00296784">
          <w:rPr>
            <w:noProof/>
            <w:webHidden/>
          </w:rPr>
          <w:tab/>
        </w:r>
        <w:r w:rsidR="00296784">
          <w:rPr>
            <w:noProof/>
            <w:webHidden/>
          </w:rPr>
          <w:fldChar w:fldCharType="begin"/>
        </w:r>
        <w:r w:rsidR="00296784">
          <w:rPr>
            <w:noProof/>
            <w:webHidden/>
          </w:rPr>
          <w:instrText xml:space="preserve"> PAGEREF _Toc169766634 \h </w:instrText>
        </w:r>
        <w:r w:rsidR="00296784">
          <w:rPr>
            <w:noProof/>
            <w:webHidden/>
          </w:rPr>
        </w:r>
        <w:r w:rsidR="00296784">
          <w:rPr>
            <w:noProof/>
            <w:webHidden/>
          </w:rPr>
          <w:fldChar w:fldCharType="separate"/>
        </w:r>
        <w:r w:rsidR="00296784">
          <w:rPr>
            <w:noProof/>
            <w:webHidden/>
          </w:rPr>
          <w:t>3</w:t>
        </w:r>
        <w:r w:rsidR="00296784">
          <w:rPr>
            <w:noProof/>
            <w:webHidden/>
          </w:rPr>
          <w:fldChar w:fldCharType="end"/>
        </w:r>
      </w:hyperlink>
    </w:p>
    <w:p w14:paraId="3CDF56BC" w14:textId="0DF66C38" w:rsidR="00296784" w:rsidRDefault="00A12471">
      <w:pPr>
        <w:pStyle w:val="Sommario2"/>
        <w:rPr>
          <w:rFonts w:asciiTheme="minorHAnsi" w:eastAsiaTheme="minorEastAsia" w:hAnsiTheme="minorHAnsi" w:cstheme="minorBidi"/>
          <w:noProof/>
          <w:sz w:val="22"/>
          <w:szCs w:val="22"/>
        </w:rPr>
      </w:pPr>
      <w:hyperlink w:anchor="_Toc169766635" w:history="1">
        <w:r w:rsidR="00296784" w:rsidRPr="003B096C">
          <w:rPr>
            <w:rStyle w:val="Collegamentoipertestuale"/>
            <w:rFonts w:ascii="Palatino Linotype" w:hAnsi="Palatino Linotype" w:cs="Arial"/>
            <w:b/>
            <w:noProof/>
          </w:rPr>
          <w:t xml:space="preserve">Art. </w:t>
        </w:r>
        <w:r w:rsidR="00296784" w:rsidRPr="003B096C">
          <w:rPr>
            <w:rStyle w:val="Collegamentoipertestuale"/>
            <w:noProof/>
          </w:rPr>
          <w:t>3.</w:t>
        </w:r>
        <w:r w:rsidR="00296784" w:rsidRPr="003B096C">
          <w:rPr>
            <w:rStyle w:val="Collegamentoipertestuale"/>
            <w:rFonts w:ascii="Palatino Linotype" w:hAnsi="Palatino Linotype" w:cs="Arial"/>
            <w:b/>
            <w:noProof/>
          </w:rPr>
          <w:t xml:space="preserve"> - Durata e importo dell’appalto</w:t>
        </w:r>
        <w:r w:rsidR="00296784">
          <w:rPr>
            <w:noProof/>
            <w:webHidden/>
          </w:rPr>
          <w:tab/>
        </w:r>
        <w:r w:rsidR="00296784">
          <w:rPr>
            <w:noProof/>
            <w:webHidden/>
          </w:rPr>
          <w:fldChar w:fldCharType="begin"/>
        </w:r>
        <w:r w:rsidR="00296784">
          <w:rPr>
            <w:noProof/>
            <w:webHidden/>
          </w:rPr>
          <w:instrText xml:space="preserve"> PAGEREF _Toc169766635 \h </w:instrText>
        </w:r>
        <w:r w:rsidR="00296784">
          <w:rPr>
            <w:noProof/>
            <w:webHidden/>
          </w:rPr>
        </w:r>
        <w:r w:rsidR="00296784">
          <w:rPr>
            <w:noProof/>
            <w:webHidden/>
          </w:rPr>
          <w:fldChar w:fldCharType="separate"/>
        </w:r>
        <w:r w:rsidR="00296784">
          <w:rPr>
            <w:noProof/>
            <w:webHidden/>
          </w:rPr>
          <w:t>4</w:t>
        </w:r>
        <w:r w:rsidR="00296784">
          <w:rPr>
            <w:noProof/>
            <w:webHidden/>
          </w:rPr>
          <w:fldChar w:fldCharType="end"/>
        </w:r>
      </w:hyperlink>
    </w:p>
    <w:p w14:paraId="5F0F3DFD" w14:textId="0B25F496" w:rsidR="00296784" w:rsidRDefault="00A12471">
      <w:pPr>
        <w:pStyle w:val="Sommario2"/>
        <w:rPr>
          <w:rFonts w:asciiTheme="minorHAnsi" w:eastAsiaTheme="minorEastAsia" w:hAnsiTheme="minorHAnsi" w:cstheme="minorBidi"/>
          <w:noProof/>
          <w:sz w:val="22"/>
          <w:szCs w:val="22"/>
        </w:rPr>
      </w:pPr>
      <w:hyperlink w:anchor="_Toc169766636" w:history="1">
        <w:r w:rsidR="00296784" w:rsidRPr="003B096C">
          <w:rPr>
            <w:rStyle w:val="Collegamentoipertestuale"/>
            <w:rFonts w:ascii="Palatino Linotype" w:hAnsi="Palatino Linotype" w:cs="Arial"/>
            <w:b/>
            <w:noProof/>
          </w:rPr>
          <w:t>Art. 5. - Direzione dell’esecuzione del contratto</w:t>
        </w:r>
        <w:r w:rsidR="00296784">
          <w:rPr>
            <w:noProof/>
            <w:webHidden/>
          </w:rPr>
          <w:tab/>
        </w:r>
        <w:r w:rsidR="00296784">
          <w:rPr>
            <w:noProof/>
            <w:webHidden/>
          </w:rPr>
          <w:fldChar w:fldCharType="begin"/>
        </w:r>
        <w:r w:rsidR="00296784">
          <w:rPr>
            <w:noProof/>
            <w:webHidden/>
          </w:rPr>
          <w:instrText xml:space="preserve"> PAGEREF _Toc169766636 \h </w:instrText>
        </w:r>
        <w:r w:rsidR="00296784">
          <w:rPr>
            <w:noProof/>
            <w:webHidden/>
          </w:rPr>
        </w:r>
        <w:r w:rsidR="00296784">
          <w:rPr>
            <w:noProof/>
            <w:webHidden/>
          </w:rPr>
          <w:fldChar w:fldCharType="separate"/>
        </w:r>
        <w:r w:rsidR="00296784">
          <w:rPr>
            <w:noProof/>
            <w:webHidden/>
          </w:rPr>
          <w:t>5</w:t>
        </w:r>
        <w:r w:rsidR="00296784">
          <w:rPr>
            <w:noProof/>
            <w:webHidden/>
          </w:rPr>
          <w:fldChar w:fldCharType="end"/>
        </w:r>
      </w:hyperlink>
    </w:p>
    <w:p w14:paraId="66CA0EFD" w14:textId="01922907" w:rsidR="00296784" w:rsidRDefault="00A12471">
      <w:pPr>
        <w:pStyle w:val="Sommario2"/>
        <w:rPr>
          <w:rFonts w:asciiTheme="minorHAnsi" w:eastAsiaTheme="minorEastAsia" w:hAnsiTheme="minorHAnsi" w:cstheme="minorBidi"/>
          <w:noProof/>
          <w:sz w:val="22"/>
          <w:szCs w:val="22"/>
        </w:rPr>
      </w:pPr>
      <w:hyperlink w:anchor="_Toc169766637" w:history="1">
        <w:r w:rsidR="00296784" w:rsidRPr="003B096C">
          <w:rPr>
            <w:rStyle w:val="Collegamentoipertestuale"/>
            <w:rFonts w:ascii="Palatino Linotype" w:hAnsi="Palatino Linotype" w:cs="Arial"/>
            <w:b/>
            <w:noProof/>
          </w:rPr>
          <w:t>Art. 6. - Verifiche e controlli svolgimento della fornitura</w:t>
        </w:r>
        <w:r w:rsidR="00296784">
          <w:rPr>
            <w:noProof/>
            <w:webHidden/>
          </w:rPr>
          <w:tab/>
        </w:r>
        <w:r w:rsidR="00296784">
          <w:rPr>
            <w:noProof/>
            <w:webHidden/>
          </w:rPr>
          <w:fldChar w:fldCharType="begin"/>
        </w:r>
        <w:r w:rsidR="00296784">
          <w:rPr>
            <w:noProof/>
            <w:webHidden/>
          </w:rPr>
          <w:instrText xml:space="preserve"> PAGEREF _Toc169766637 \h </w:instrText>
        </w:r>
        <w:r w:rsidR="00296784">
          <w:rPr>
            <w:noProof/>
            <w:webHidden/>
          </w:rPr>
        </w:r>
        <w:r w:rsidR="00296784">
          <w:rPr>
            <w:noProof/>
            <w:webHidden/>
          </w:rPr>
          <w:fldChar w:fldCharType="separate"/>
        </w:r>
        <w:r w:rsidR="00296784">
          <w:rPr>
            <w:noProof/>
            <w:webHidden/>
          </w:rPr>
          <w:t>6</w:t>
        </w:r>
        <w:r w:rsidR="00296784">
          <w:rPr>
            <w:noProof/>
            <w:webHidden/>
          </w:rPr>
          <w:fldChar w:fldCharType="end"/>
        </w:r>
      </w:hyperlink>
    </w:p>
    <w:p w14:paraId="70ADF851" w14:textId="35BE750A" w:rsidR="00296784" w:rsidRDefault="00A12471">
      <w:pPr>
        <w:pStyle w:val="Sommario2"/>
        <w:rPr>
          <w:rFonts w:asciiTheme="minorHAnsi" w:eastAsiaTheme="minorEastAsia" w:hAnsiTheme="minorHAnsi" w:cstheme="minorBidi"/>
          <w:noProof/>
          <w:sz w:val="22"/>
          <w:szCs w:val="22"/>
        </w:rPr>
      </w:pPr>
      <w:hyperlink w:anchor="_Toc169766638" w:history="1">
        <w:r w:rsidR="00296784" w:rsidRPr="003B096C">
          <w:rPr>
            <w:rStyle w:val="Collegamentoipertestuale"/>
            <w:rFonts w:ascii="Palatino Linotype" w:hAnsi="Palatino Linotype" w:cs="Arial"/>
            <w:b/>
            <w:noProof/>
          </w:rPr>
          <w:t>Art. 7. - Divieto di interruzione della fornitura</w:t>
        </w:r>
        <w:r w:rsidR="00296784">
          <w:rPr>
            <w:noProof/>
            <w:webHidden/>
          </w:rPr>
          <w:tab/>
        </w:r>
        <w:r w:rsidR="00296784">
          <w:rPr>
            <w:noProof/>
            <w:webHidden/>
          </w:rPr>
          <w:fldChar w:fldCharType="begin"/>
        </w:r>
        <w:r w:rsidR="00296784">
          <w:rPr>
            <w:noProof/>
            <w:webHidden/>
          </w:rPr>
          <w:instrText xml:space="preserve"> PAGEREF _Toc169766638 \h </w:instrText>
        </w:r>
        <w:r w:rsidR="00296784">
          <w:rPr>
            <w:noProof/>
            <w:webHidden/>
          </w:rPr>
        </w:r>
        <w:r w:rsidR="00296784">
          <w:rPr>
            <w:noProof/>
            <w:webHidden/>
          </w:rPr>
          <w:fldChar w:fldCharType="separate"/>
        </w:r>
        <w:r w:rsidR="00296784">
          <w:rPr>
            <w:noProof/>
            <w:webHidden/>
          </w:rPr>
          <w:t>6</w:t>
        </w:r>
        <w:r w:rsidR="00296784">
          <w:rPr>
            <w:noProof/>
            <w:webHidden/>
          </w:rPr>
          <w:fldChar w:fldCharType="end"/>
        </w:r>
      </w:hyperlink>
    </w:p>
    <w:p w14:paraId="5D1C37A8" w14:textId="2B1FBE00" w:rsidR="00296784" w:rsidRDefault="00A12471">
      <w:pPr>
        <w:pStyle w:val="Sommario2"/>
        <w:rPr>
          <w:rFonts w:asciiTheme="minorHAnsi" w:eastAsiaTheme="minorEastAsia" w:hAnsiTheme="minorHAnsi" w:cstheme="minorBidi"/>
          <w:noProof/>
          <w:sz w:val="22"/>
          <w:szCs w:val="22"/>
        </w:rPr>
      </w:pPr>
      <w:hyperlink w:anchor="_Toc169766639" w:history="1">
        <w:r w:rsidR="00296784" w:rsidRPr="003B096C">
          <w:rPr>
            <w:rStyle w:val="Collegamentoipertestuale"/>
            <w:rFonts w:ascii="Palatino Linotype" w:hAnsi="Palatino Linotype" w:cs="Arial"/>
            <w:b/>
            <w:noProof/>
          </w:rPr>
          <w:t>Art. 8. - Sospensione dell’esecuzione del contratto</w:t>
        </w:r>
        <w:r w:rsidR="00296784">
          <w:rPr>
            <w:noProof/>
            <w:webHidden/>
          </w:rPr>
          <w:tab/>
        </w:r>
        <w:r w:rsidR="00296784">
          <w:rPr>
            <w:noProof/>
            <w:webHidden/>
          </w:rPr>
          <w:fldChar w:fldCharType="begin"/>
        </w:r>
        <w:r w:rsidR="00296784">
          <w:rPr>
            <w:noProof/>
            <w:webHidden/>
          </w:rPr>
          <w:instrText xml:space="preserve"> PAGEREF _Toc169766639 \h </w:instrText>
        </w:r>
        <w:r w:rsidR="00296784">
          <w:rPr>
            <w:noProof/>
            <w:webHidden/>
          </w:rPr>
        </w:r>
        <w:r w:rsidR="00296784">
          <w:rPr>
            <w:noProof/>
            <w:webHidden/>
          </w:rPr>
          <w:fldChar w:fldCharType="separate"/>
        </w:r>
        <w:r w:rsidR="00296784">
          <w:rPr>
            <w:noProof/>
            <w:webHidden/>
          </w:rPr>
          <w:t>7</w:t>
        </w:r>
        <w:r w:rsidR="00296784">
          <w:rPr>
            <w:noProof/>
            <w:webHidden/>
          </w:rPr>
          <w:fldChar w:fldCharType="end"/>
        </w:r>
      </w:hyperlink>
    </w:p>
    <w:p w14:paraId="1E90082B" w14:textId="623D83ED" w:rsidR="00296784" w:rsidRDefault="00A12471">
      <w:pPr>
        <w:pStyle w:val="Sommario2"/>
        <w:rPr>
          <w:rFonts w:asciiTheme="minorHAnsi" w:eastAsiaTheme="minorEastAsia" w:hAnsiTheme="minorHAnsi" w:cstheme="minorBidi"/>
          <w:noProof/>
          <w:sz w:val="22"/>
          <w:szCs w:val="22"/>
        </w:rPr>
      </w:pPr>
      <w:hyperlink w:anchor="_Toc169766640" w:history="1">
        <w:r w:rsidR="00296784" w:rsidRPr="003B096C">
          <w:rPr>
            <w:rStyle w:val="Collegamentoipertestuale"/>
            <w:rFonts w:ascii="Palatino Linotype" w:hAnsi="Palatino Linotype" w:cs="Arial"/>
            <w:b/>
            <w:noProof/>
          </w:rPr>
          <w:t>Art. 9. - Modifiche della fornitura</w:t>
        </w:r>
        <w:r w:rsidR="00296784">
          <w:rPr>
            <w:noProof/>
            <w:webHidden/>
          </w:rPr>
          <w:tab/>
        </w:r>
        <w:r w:rsidR="00296784">
          <w:rPr>
            <w:noProof/>
            <w:webHidden/>
          </w:rPr>
          <w:fldChar w:fldCharType="begin"/>
        </w:r>
        <w:r w:rsidR="00296784">
          <w:rPr>
            <w:noProof/>
            <w:webHidden/>
          </w:rPr>
          <w:instrText xml:space="preserve"> PAGEREF _Toc169766640 \h </w:instrText>
        </w:r>
        <w:r w:rsidR="00296784">
          <w:rPr>
            <w:noProof/>
            <w:webHidden/>
          </w:rPr>
        </w:r>
        <w:r w:rsidR="00296784">
          <w:rPr>
            <w:noProof/>
            <w:webHidden/>
          </w:rPr>
          <w:fldChar w:fldCharType="separate"/>
        </w:r>
        <w:r w:rsidR="00296784">
          <w:rPr>
            <w:noProof/>
            <w:webHidden/>
          </w:rPr>
          <w:t>7</w:t>
        </w:r>
        <w:r w:rsidR="00296784">
          <w:rPr>
            <w:noProof/>
            <w:webHidden/>
          </w:rPr>
          <w:fldChar w:fldCharType="end"/>
        </w:r>
      </w:hyperlink>
    </w:p>
    <w:p w14:paraId="16960ED3" w14:textId="73D55E5F" w:rsidR="00296784" w:rsidRDefault="00A12471">
      <w:pPr>
        <w:pStyle w:val="Sommario2"/>
        <w:rPr>
          <w:rFonts w:asciiTheme="minorHAnsi" w:eastAsiaTheme="minorEastAsia" w:hAnsiTheme="minorHAnsi" w:cstheme="minorBidi"/>
          <w:noProof/>
          <w:sz w:val="22"/>
          <w:szCs w:val="22"/>
        </w:rPr>
      </w:pPr>
      <w:hyperlink w:anchor="_Toc169766641" w:history="1">
        <w:r w:rsidR="00296784" w:rsidRPr="003B096C">
          <w:rPr>
            <w:rStyle w:val="Collegamentoipertestuale"/>
            <w:rFonts w:ascii="Palatino Linotype" w:hAnsi="Palatino Linotype" w:cs="Arial"/>
            <w:b/>
            <w:noProof/>
          </w:rPr>
          <w:t>Art. 10. - Personale impiegato</w:t>
        </w:r>
        <w:r w:rsidR="00296784">
          <w:rPr>
            <w:noProof/>
            <w:webHidden/>
          </w:rPr>
          <w:tab/>
        </w:r>
        <w:r w:rsidR="00296784">
          <w:rPr>
            <w:noProof/>
            <w:webHidden/>
          </w:rPr>
          <w:fldChar w:fldCharType="begin"/>
        </w:r>
        <w:r w:rsidR="00296784">
          <w:rPr>
            <w:noProof/>
            <w:webHidden/>
          </w:rPr>
          <w:instrText xml:space="preserve"> PAGEREF _Toc169766641 \h </w:instrText>
        </w:r>
        <w:r w:rsidR="00296784">
          <w:rPr>
            <w:noProof/>
            <w:webHidden/>
          </w:rPr>
        </w:r>
        <w:r w:rsidR="00296784">
          <w:rPr>
            <w:noProof/>
            <w:webHidden/>
          </w:rPr>
          <w:fldChar w:fldCharType="separate"/>
        </w:r>
        <w:r w:rsidR="00296784">
          <w:rPr>
            <w:noProof/>
            <w:webHidden/>
          </w:rPr>
          <w:t>7</w:t>
        </w:r>
        <w:r w:rsidR="00296784">
          <w:rPr>
            <w:noProof/>
            <w:webHidden/>
          </w:rPr>
          <w:fldChar w:fldCharType="end"/>
        </w:r>
      </w:hyperlink>
    </w:p>
    <w:p w14:paraId="15C366C8" w14:textId="19A85AD1" w:rsidR="00296784" w:rsidRDefault="00A12471">
      <w:pPr>
        <w:pStyle w:val="Sommario2"/>
        <w:rPr>
          <w:rFonts w:asciiTheme="minorHAnsi" w:eastAsiaTheme="minorEastAsia" w:hAnsiTheme="minorHAnsi" w:cstheme="minorBidi"/>
          <w:noProof/>
          <w:sz w:val="22"/>
          <w:szCs w:val="22"/>
        </w:rPr>
      </w:pPr>
      <w:hyperlink w:anchor="_Toc169766642" w:history="1">
        <w:r w:rsidR="00296784" w:rsidRPr="003B096C">
          <w:rPr>
            <w:rStyle w:val="Collegamentoipertestuale"/>
            <w:rFonts w:ascii="Palatino Linotype" w:hAnsi="Palatino Linotype" w:cs="Arial"/>
            <w:b/>
            <w:noProof/>
          </w:rPr>
          <w:t>Ove applicabile nell’ambito della fornitura oggetto dell’affidamento:</w:t>
        </w:r>
        <w:r w:rsidR="00296784">
          <w:rPr>
            <w:noProof/>
            <w:webHidden/>
          </w:rPr>
          <w:tab/>
        </w:r>
        <w:r w:rsidR="00296784">
          <w:rPr>
            <w:noProof/>
            <w:webHidden/>
          </w:rPr>
          <w:fldChar w:fldCharType="begin"/>
        </w:r>
        <w:r w:rsidR="00296784">
          <w:rPr>
            <w:noProof/>
            <w:webHidden/>
          </w:rPr>
          <w:instrText xml:space="preserve"> PAGEREF _Toc169766642 \h </w:instrText>
        </w:r>
        <w:r w:rsidR="00296784">
          <w:rPr>
            <w:noProof/>
            <w:webHidden/>
          </w:rPr>
        </w:r>
        <w:r w:rsidR="00296784">
          <w:rPr>
            <w:noProof/>
            <w:webHidden/>
          </w:rPr>
          <w:fldChar w:fldCharType="separate"/>
        </w:r>
        <w:r w:rsidR="00296784">
          <w:rPr>
            <w:noProof/>
            <w:webHidden/>
          </w:rPr>
          <w:t>7</w:t>
        </w:r>
        <w:r w:rsidR="00296784">
          <w:rPr>
            <w:noProof/>
            <w:webHidden/>
          </w:rPr>
          <w:fldChar w:fldCharType="end"/>
        </w:r>
      </w:hyperlink>
    </w:p>
    <w:p w14:paraId="044ACDFE" w14:textId="1A4D4703" w:rsidR="00296784" w:rsidRDefault="00A12471">
      <w:pPr>
        <w:pStyle w:val="Sommario2"/>
        <w:rPr>
          <w:rFonts w:asciiTheme="minorHAnsi" w:eastAsiaTheme="minorEastAsia" w:hAnsiTheme="minorHAnsi" w:cstheme="minorBidi"/>
          <w:noProof/>
          <w:sz w:val="22"/>
          <w:szCs w:val="22"/>
        </w:rPr>
      </w:pPr>
      <w:hyperlink w:anchor="_Toc169766643" w:history="1">
        <w:r w:rsidR="00296784" w:rsidRPr="003B096C">
          <w:rPr>
            <w:rStyle w:val="Collegamentoipertestuale"/>
            <w:rFonts w:ascii="Palatino Linotype" w:hAnsi="Palatino Linotype" w:cs="Arial"/>
            <w:b/>
            <w:noProof/>
          </w:rPr>
          <w:t>Art. 11 - Responsabilità dell’aggiudicatario e copertura assicurativa</w:t>
        </w:r>
        <w:r w:rsidR="00296784">
          <w:rPr>
            <w:noProof/>
            <w:webHidden/>
          </w:rPr>
          <w:tab/>
        </w:r>
        <w:r w:rsidR="00296784">
          <w:rPr>
            <w:noProof/>
            <w:webHidden/>
          </w:rPr>
          <w:fldChar w:fldCharType="begin"/>
        </w:r>
        <w:r w:rsidR="00296784">
          <w:rPr>
            <w:noProof/>
            <w:webHidden/>
          </w:rPr>
          <w:instrText xml:space="preserve"> PAGEREF _Toc169766643 \h </w:instrText>
        </w:r>
        <w:r w:rsidR="00296784">
          <w:rPr>
            <w:noProof/>
            <w:webHidden/>
          </w:rPr>
        </w:r>
        <w:r w:rsidR="00296784">
          <w:rPr>
            <w:noProof/>
            <w:webHidden/>
          </w:rPr>
          <w:fldChar w:fldCharType="separate"/>
        </w:r>
        <w:r w:rsidR="00296784">
          <w:rPr>
            <w:noProof/>
            <w:webHidden/>
          </w:rPr>
          <w:t>8</w:t>
        </w:r>
        <w:r w:rsidR="00296784">
          <w:rPr>
            <w:noProof/>
            <w:webHidden/>
          </w:rPr>
          <w:fldChar w:fldCharType="end"/>
        </w:r>
      </w:hyperlink>
    </w:p>
    <w:p w14:paraId="44CD39C1" w14:textId="126559AA" w:rsidR="00296784" w:rsidRDefault="00A12471">
      <w:pPr>
        <w:pStyle w:val="Sommario2"/>
        <w:rPr>
          <w:rFonts w:asciiTheme="minorHAnsi" w:eastAsiaTheme="minorEastAsia" w:hAnsiTheme="minorHAnsi" w:cstheme="minorBidi"/>
          <w:noProof/>
          <w:sz w:val="22"/>
          <w:szCs w:val="22"/>
        </w:rPr>
      </w:pPr>
      <w:hyperlink w:anchor="_Toc169766644" w:history="1">
        <w:r w:rsidR="00296784" w:rsidRPr="003B096C">
          <w:rPr>
            <w:rStyle w:val="Collegamentoipertestuale"/>
            <w:rFonts w:ascii="Palatino Linotype" w:hAnsi="Palatino Linotype" w:cs="Arial"/>
            <w:b/>
            <w:noProof/>
          </w:rPr>
          <w:t>Art. 12. - Penali</w:t>
        </w:r>
        <w:r w:rsidR="00296784">
          <w:rPr>
            <w:noProof/>
            <w:webHidden/>
          </w:rPr>
          <w:tab/>
        </w:r>
        <w:r w:rsidR="00296784">
          <w:rPr>
            <w:noProof/>
            <w:webHidden/>
          </w:rPr>
          <w:fldChar w:fldCharType="begin"/>
        </w:r>
        <w:r w:rsidR="00296784">
          <w:rPr>
            <w:noProof/>
            <w:webHidden/>
          </w:rPr>
          <w:instrText xml:space="preserve"> PAGEREF _Toc169766644 \h </w:instrText>
        </w:r>
        <w:r w:rsidR="00296784">
          <w:rPr>
            <w:noProof/>
            <w:webHidden/>
          </w:rPr>
        </w:r>
        <w:r w:rsidR="00296784">
          <w:rPr>
            <w:noProof/>
            <w:webHidden/>
          </w:rPr>
          <w:fldChar w:fldCharType="separate"/>
        </w:r>
        <w:r w:rsidR="00296784">
          <w:rPr>
            <w:noProof/>
            <w:webHidden/>
          </w:rPr>
          <w:t>8</w:t>
        </w:r>
        <w:r w:rsidR="00296784">
          <w:rPr>
            <w:noProof/>
            <w:webHidden/>
          </w:rPr>
          <w:fldChar w:fldCharType="end"/>
        </w:r>
      </w:hyperlink>
    </w:p>
    <w:p w14:paraId="102D6899" w14:textId="51C3FD1C" w:rsidR="00296784" w:rsidRDefault="00A12471">
      <w:pPr>
        <w:pStyle w:val="Sommario2"/>
        <w:rPr>
          <w:rFonts w:asciiTheme="minorHAnsi" w:eastAsiaTheme="minorEastAsia" w:hAnsiTheme="minorHAnsi" w:cstheme="minorBidi"/>
          <w:noProof/>
          <w:sz w:val="22"/>
          <w:szCs w:val="22"/>
        </w:rPr>
      </w:pPr>
      <w:hyperlink w:anchor="_Toc169766645" w:history="1">
        <w:r w:rsidR="00296784" w:rsidRPr="003B096C">
          <w:rPr>
            <w:rStyle w:val="Collegamentoipertestuale"/>
            <w:rFonts w:ascii="Palatino Linotype" w:hAnsi="Palatino Linotype" w:cs="Arial"/>
            <w:b/>
            <w:noProof/>
          </w:rPr>
          <w:t>Art. 13. - Risoluzione del contratto</w:t>
        </w:r>
        <w:r w:rsidR="00296784">
          <w:rPr>
            <w:noProof/>
            <w:webHidden/>
          </w:rPr>
          <w:tab/>
        </w:r>
        <w:r w:rsidR="00296784">
          <w:rPr>
            <w:noProof/>
            <w:webHidden/>
          </w:rPr>
          <w:fldChar w:fldCharType="begin"/>
        </w:r>
        <w:r w:rsidR="00296784">
          <w:rPr>
            <w:noProof/>
            <w:webHidden/>
          </w:rPr>
          <w:instrText xml:space="preserve"> PAGEREF _Toc169766645 \h </w:instrText>
        </w:r>
        <w:r w:rsidR="00296784">
          <w:rPr>
            <w:noProof/>
            <w:webHidden/>
          </w:rPr>
        </w:r>
        <w:r w:rsidR="00296784">
          <w:rPr>
            <w:noProof/>
            <w:webHidden/>
          </w:rPr>
          <w:fldChar w:fldCharType="separate"/>
        </w:r>
        <w:r w:rsidR="00296784">
          <w:rPr>
            <w:noProof/>
            <w:webHidden/>
          </w:rPr>
          <w:t>9</w:t>
        </w:r>
        <w:r w:rsidR="00296784">
          <w:rPr>
            <w:noProof/>
            <w:webHidden/>
          </w:rPr>
          <w:fldChar w:fldCharType="end"/>
        </w:r>
      </w:hyperlink>
    </w:p>
    <w:p w14:paraId="39127400" w14:textId="20831C53" w:rsidR="00296784" w:rsidRDefault="00A12471">
      <w:pPr>
        <w:pStyle w:val="Sommario2"/>
        <w:rPr>
          <w:rFonts w:asciiTheme="minorHAnsi" w:eastAsiaTheme="minorEastAsia" w:hAnsiTheme="minorHAnsi" w:cstheme="minorBidi"/>
          <w:noProof/>
          <w:sz w:val="22"/>
          <w:szCs w:val="22"/>
        </w:rPr>
      </w:pPr>
      <w:hyperlink w:anchor="_Toc169766646" w:history="1">
        <w:r w:rsidR="00296784" w:rsidRPr="003B096C">
          <w:rPr>
            <w:rStyle w:val="Collegamentoipertestuale"/>
            <w:rFonts w:ascii="Palatino Linotype" w:hAnsi="Palatino Linotype" w:cs="Arial"/>
            <w:b/>
            <w:noProof/>
          </w:rPr>
          <w:t>Art. 14. - Fallimento e decesso</w:t>
        </w:r>
        <w:r w:rsidR="00296784">
          <w:rPr>
            <w:noProof/>
            <w:webHidden/>
          </w:rPr>
          <w:tab/>
        </w:r>
        <w:r w:rsidR="00296784">
          <w:rPr>
            <w:noProof/>
            <w:webHidden/>
          </w:rPr>
          <w:fldChar w:fldCharType="begin"/>
        </w:r>
        <w:r w:rsidR="00296784">
          <w:rPr>
            <w:noProof/>
            <w:webHidden/>
          </w:rPr>
          <w:instrText xml:space="preserve"> PAGEREF _Toc169766646 \h </w:instrText>
        </w:r>
        <w:r w:rsidR="00296784">
          <w:rPr>
            <w:noProof/>
            <w:webHidden/>
          </w:rPr>
        </w:r>
        <w:r w:rsidR="00296784">
          <w:rPr>
            <w:noProof/>
            <w:webHidden/>
          </w:rPr>
          <w:fldChar w:fldCharType="separate"/>
        </w:r>
        <w:r w:rsidR="00296784">
          <w:rPr>
            <w:noProof/>
            <w:webHidden/>
          </w:rPr>
          <w:t>10</w:t>
        </w:r>
        <w:r w:rsidR="00296784">
          <w:rPr>
            <w:noProof/>
            <w:webHidden/>
          </w:rPr>
          <w:fldChar w:fldCharType="end"/>
        </w:r>
      </w:hyperlink>
    </w:p>
    <w:p w14:paraId="13F8E33E" w14:textId="65ED3B75" w:rsidR="00296784" w:rsidRDefault="00A12471">
      <w:pPr>
        <w:pStyle w:val="Sommario2"/>
        <w:rPr>
          <w:rFonts w:asciiTheme="minorHAnsi" w:eastAsiaTheme="minorEastAsia" w:hAnsiTheme="minorHAnsi" w:cstheme="minorBidi"/>
          <w:noProof/>
          <w:sz w:val="22"/>
          <w:szCs w:val="22"/>
        </w:rPr>
      </w:pPr>
      <w:hyperlink w:anchor="_Toc169766647" w:history="1">
        <w:r w:rsidR="00296784" w:rsidRPr="003B096C">
          <w:rPr>
            <w:rStyle w:val="Collegamentoipertestuale"/>
            <w:rFonts w:ascii="Palatino Linotype" w:hAnsi="Palatino Linotype"/>
            <w:b/>
            <w:noProof/>
          </w:rPr>
          <w:t xml:space="preserve">Art. 15. - </w:t>
        </w:r>
        <w:r w:rsidR="00296784" w:rsidRPr="003B096C">
          <w:rPr>
            <w:rStyle w:val="Collegamentoipertestuale"/>
            <w:rFonts w:ascii="Palatino Linotype" w:hAnsi="Palatino Linotype"/>
            <w:b/>
            <w:bCs/>
            <w:noProof/>
          </w:rPr>
          <w:t>Modifica del contratto durante il periodo di efficacia</w:t>
        </w:r>
        <w:r w:rsidR="00296784">
          <w:rPr>
            <w:noProof/>
            <w:webHidden/>
          </w:rPr>
          <w:tab/>
        </w:r>
        <w:r w:rsidR="00296784">
          <w:rPr>
            <w:noProof/>
            <w:webHidden/>
          </w:rPr>
          <w:fldChar w:fldCharType="begin"/>
        </w:r>
        <w:r w:rsidR="00296784">
          <w:rPr>
            <w:noProof/>
            <w:webHidden/>
          </w:rPr>
          <w:instrText xml:space="preserve"> PAGEREF _Toc169766647 \h </w:instrText>
        </w:r>
        <w:r w:rsidR="00296784">
          <w:rPr>
            <w:noProof/>
            <w:webHidden/>
          </w:rPr>
        </w:r>
        <w:r w:rsidR="00296784">
          <w:rPr>
            <w:noProof/>
            <w:webHidden/>
          </w:rPr>
          <w:fldChar w:fldCharType="separate"/>
        </w:r>
        <w:r w:rsidR="00296784">
          <w:rPr>
            <w:noProof/>
            <w:webHidden/>
          </w:rPr>
          <w:t>10</w:t>
        </w:r>
        <w:r w:rsidR="00296784">
          <w:rPr>
            <w:noProof/>
            <w:webHidden/>
          </w:rPr>
          <w:fldChar w:fldCharType="end"/>
        </w:r>
      </w:hyperlink>
    </w:p>
    <w:p w14:paraId="4E3280B0" w14:textId="2DDD10F4" w:rsidR="00296784" w:rsidRDefault="00A12471">
      <w:pPr>
        <w:pStyle w:val="Sommario2"/>
        <w:rPr>
          <w:rFonts w:asciiTheme="minorHAnsi" w:eastAsiaTheme="minorEastAsia" w:hAnsiTheme="minorHAnsi" w:cstheme="minorBidi"/>
          <w:noProof/>
          <w:sz w:val="22"/>
          <w:szCs w:val="22"/>
        </w:rPr>
      </w:pPr>
      <w:hyperlink w:anchor="_Toc169766648" w:history="1">
        <w:r w:rsidR="00296784" w:rsidRPr="003B096C">
          <w:rPr>
            <w:rStyle w:val="Collegamentoipertestuale"/>
            <w:rFonts w:ascii="Palatino Linotype" w:hAnsi="Palatino Linotype"/>
            <w:b/>
            <w:noProof/>
          </w:rPr>
          <w:t>Art. 16. - Recesso</w:t>
        </w:r>
        <w:r w:rsidR="00296784">
          <w:rPr>
            <w:noProof/>
            <w:webHidden/>
          </w:rPr>
          <w:tab/>
        </w:r>
        <w:r w:rsidR="00296784">
          <w:rPr>
            <w:noProof/>
            <w:webHidden/>
          </w:rPr>
          <w:fldChar w:fldCharType="begin"/>
        </w:r>
        <w:r w:rsidR="00296784">
          <w:rPr>
            <w:noProof/>
            <w:webHidden/>
          </w:rPr>
          <w:instrText xml:space="preserve"> PAGEREF _Toc169766648 \h </w:instrText>
        </w:r>
        <w:r w:rsidR="00296784">
          <w:rPr>
            <w:noProof/>
            <w:webHidden/>
          </w:rPr>
        </w:r>
        <w:r w:rsidR="00296784">
          <w:rPr>
            <w:noProof/>
            <w:webHidden/>
          </w:rPr>
          <w:fldChar w:fldCharType="separate"/>
        </w:r>
        <w:r w:rsidR="00296784">
          <w:rPr>
            <w:noProof/>
            <w:webHidden/>
          </w:rPr>
          <w:t>11</w:t>
        </w:r>
        <w:r w:rsidR="00296784">
          <w:rPr>
            <w:noProof/>
            <w:webHidden/>
          </w:rPr>
          <w:fldChar w:fldCharType="end"/>
        </w:r>
      </w:hyperlink>
    </w:p>
    <w:p w14:paraId="027FBE80" w14:textId="77BD8309" w:rsidR="00296784" w:rsidRDefault="00A12471">
      <w:pPr>
        <w:pStyle w:val="Sommario2"/>
        <w:rPr>
          <w:rFonts w:asciiTheme="minorHAnsi" w:eastAsiaTheme="minorEastAsia" w:hAnsiTheme="minorHAnsi" w:cstheme="minorBidi"/>
          <w:noProof/>
          <w:sz w:val="22"/>
          <w:szCs w:val="22"/>
        </w:rPr>
      </w:pPr>
      <w:hyperlink w:anchor="_Toc169766649" w:history="1">
        <w:r w:rsidR="00296784" w:rsidRPr="003B096C">
          <w:rPr>
            <w:rStyle w:val="Collegamentoipertestuale"/>
            <w:rFonts w:ascii="Palatino Linotype" w:hAnsi="Palatino Linotype"/>
            <w:b/>
            <w:noProof/>
          </w:rPr>
          <w:t>Art. 17. - Subappalto</w:t>
        </w:r>
        <w:r w:rsidR="00296784">
          <w:rPr>
            <w:noProof/>
            <w:webHidden/>
          </w:rPr>
          <w:tab/>
        </w:r>
        <w:r w:rsidR="00296784">
          <w:rPr>
            <w:noProof/>
            <w:webHidden/>
          </w:rPr>
          <w:fldChar w:fldCharType="begin"/>
        </w:r>
        <w:r w:rsidR="00296784">
          <w:rPr>
            <w:noProof/>
            <w:webHidden/>
          </w:rPr>
          <w:instrText xml:space="preserve"> PAGEREF _Toc169766649 \h </w:instrText>
        </w:r>
        <w:r w:rsidR="00296784">
          <w:rPr>
            <w:noProof/>
            <w:webHidden/>
          </w:rPr>
        </w:r>
        <w:r w:rsidR="00296784">
          <w:rPr>
            <w:noProof/>
            <w:webHidden/>
          </w:rPr>
          <w:fldChar w:fldCharType="separate"/>
        </w:r>
        <w:r w:rsidR="00296784">
          <w:rPr>
            <w:noProof/>
            <w:webHidden/>
          </w:rPr>
          <w:t>11</w:t>
        </w:r>
        <w:r w:rsidR="00296784">
          <w:rPr>
            <w:noProof/>
            <w:webHidden/>
          </w:rPr>
          <w:fldChar w:fldCharType="end"/>
        </w:r>
      </w:hyperlink>
    </w:p>
    <w:p w14:paraId="79BBF0D0" w14:textId="3A2B0DD9" w:rsidR="00296784" w:rsidRDefault="00A12471">
      <w:pPr>
        <w:pStyle w:val="Sommario2"/>
        <w:rPr>
          <w:rFonts w:asciiTheme="minorHAnsi" w:eastAsiaTheme="minorEastAsia" w:hAnsiTheme="minorHAnsi" w:cstheme="minorBidi"/>
          <w:noProof/>
          <w:sz w:val="22"/>
          <w:szCs w:val="22"/>
        </w:rPr>
      </w:pPr>
      <w:hyperlink w:anchor="_Toc169766650" w:history="1">
        <w:r w:rsidR="00296784" w:rsidRPr="003B096C">
          <w:rPr>
            <w:rStyle w:val="Collegamentoipertestuale"/>
            <w:rFonts w:ascii="Palatino Linotype" w:hAnsi="Palatino Linotype"/>
            <w:b/>
            <w:noProof/>
          </w:rPr>
          <w:t>Art. 18. - Obblighi derivanti dal rapporto di lavoro</w:t>
        </w:r>
        <w:r w:rsidR="00296784">
          <w:rPr>
            <w:noProof/>
            <w:webHidden/>
          </w:rPr>
          <w:tab/>
        </w:r>
        <w:r w:rsidR="00296784">
          <w:rPr>
            <w:noProof/>
            <w:webHidden/>
          </w:rPr>
          <w:fldChar w:fldCharType="begin"/>
        </w:r>
        <w:r w:rsidR="00296784">
          <w:rPr>
            <w:noProof/>
            <w:webHidden/>
          </w:rPr>
          <w:instrText xml:space="preserve"> PAGEREF _Toc169766650 \h </w:instrText>
        </w:r>
        <w:r w:rsidR="00296784">
          <w:rPr>
            <w:noProof/>
            <w:webHidden/>
          </w:rPr>
        </w:r>
        <w:r w:rsidR="00296784">
          <w:rPr>
            <w:noProof/>
            <w:webHidden/>
          </w:rPr>
          <w:fldChar w:fldCharType="separate"/>
        </w:r>
        <w:r w:rsidR="00296784">
          <w:rPr>
            <w:noProof/>
            <w:webHidden/>
          </w:rPr>
          <w:t>11</w:t>
        </w:r>
        <w:r w:rsidR="00296784">
          <w:rPr>
            <w:noProof/>
            <w:webHidden/>
          </w:rPr>
          <w:fldChar w:fldCharType="end"/>
        </w:r>
      </w:hyperlink>
    </w:p>
    <w:p w14:paraId="3A12643C" w14:textId="5AF6B5F2" w:rsidR="00296784" w:rsidRDefault="00A12471">
      <w:pPr>
        <w:pStyle w:val="Sommario2"/>
        <w:rPr>
          <w:rFonts w:asciiTheme="minorHAnsi" w:eastAsiaTheme="minorEastAsia" w:hAnsiTheme="minorHAnsi" w:cstheme="minorBidi"/>
          <w:noProof/>
          <w:sz w:val="22"/>
          <w:szCs w:val="22"/>
        </w:rPr>
      </w:pPr>
      <w:hyperlink w:anchor="_Toc169766651" w:history="1">
        <w:r w:rsidR="00296784" w:rsidRPr="003B096C">
          <w:rPr>
            <w:rStyle w:val="Collegamentoipertestuale"/>
            <w:rFonts w:ascii="Palatino Linotype" w:hAnsi="Palatino Linotype"/>
            <w:b/>
            <w:noProof/>
          </w:rPr>
          <w:t>Art. 19. - Sicurezza sul lavoro</w:t>
        </w:r>
        <w:r w:rsidR="00296784">
          <w:rPr>
            <w:noProof/>
            <w:webHidden/>
          </w:rPr>
          <w:tab/>
        </w:r>
        <w:r w:rsidR="00296784">
          <w:rPr>
            <w:noProof/>
            <w:webHidden/>
          </w:rPr>
          <w:fldChar w:fldCharType="begin"/>
        </w:r>
        <w:r w:rsidR="00296784">
          <w:rPr>
            <w:noProof/>
            <w:webHidden/>
          </w:rPr>
          <w:instrText xml:space="preserve"> PAGEREF _Toc169766651 \h </w:instrText>
        </w:r>
        <w:r w:rsidR="00296784">
          <w:rPr>
            <w:noProof/>
            <w:webHidden/>
          </w:rPr>
        </w:r>
        <w:r w:rsidR="00296784">
          <w:rPr>
            <w:noProof/>
            <w:webHidden/>
          </w:rPr>
          <w:fldChar w:fldCharType="separate"/>
        </w:r>
        <w:r w:rsidR="00296784">
          <w:rPr>
            <w:noProof/>
            <w:webHidden/>
          </w:rPr>
          <w:t>11</w:t>
        </w:r>
        <w:r w:rsidR="00296784">
          <w:rPr>
            <w:noProof/>
            <w:webHidden/>
          </w:rPr>
          <w:fldChar w:fldCharType="end"/>
        </w:r>
      </w:hyperlink>
    </w:p>
    <w:p w14:paraId="6E9C2856" w14:textId="5FFACB6A" w:rsidR="00296784" w:rsidRDefault="00A12471">
      <w:pPr>
        <w:pStyle w:val="Sommario2"/>
        <w:rPr>
          <w:rFonts w:asciiTheme="minorHAnsi" w:eastAsiaTheme="minorEastAsia" w:hAnsiTheme="minorHAnsi" w:cstheme="minorBidi"/>
          <w:noProof/>
          <w:sz w:val="22"/>
          <w:szCs w:val="22"/>
        </w:rPr>
      </w:pPr>
      <w:hyperlink w:anchor="_Toc169766652" w:history="1">
        <w:r w:rsidR="00296784" w:rsidRPr="003B096C">
          <w:rPr>
            <w:rStyle w:val="Collegamentoipertestuale"/>
            <w:rFonts w:ascii="Palatino Linotype" w:hAnsi="Palatino Linotype"/>
            <w:b/>
            <w:noProof/>
          </w:rPr>
          <w:t>Art. 20. - Regolarità contributiva e retributiva</w:t>
        </w:r>
        <w:r w:rsidR="00296784">
          <w:rPr>
            <w:noProof/>
            <w:webHidden/>
          </w:rPr>
          <w:tab/>
        </w:r>
        <w:r w:rsidR="00296784">
          <w:rPr>
            <w:noProof/>
            <w:webHidden/>
          </w:rPr>
          <w:fldChar w:fldCharType="begin"/>
        </w:r>
        <w:r w:rsidR="00296784">
          <w:rPr>
            <w:noProof/>
            <w:webHidden/>
          </w:rPr>
          <w:instrText xml:space="preserve"> PAGEREF _Toc169766652 \h </w:instrText>
        </w:r>
        <w:r w:rsidR="00296784">
          <w:rPr>
            <w:noProof/>
            <w:webHidden/>
          </w:rPr>
        </w:r>
        <w:r w:rsidR="00296784">
          <w:rPr>
            <w:noProof/>
            <w:webHidden/>
          </w:rPr>
          <w:fldChar w:fldCharType="separate"/>
        </w:r>
        <w:r w:rsidR="00296784">
          <w:rPr>
            <w:noProof/>
            <w:webHidden/>
          </w:rPr>
          <w:t>12</w:t>
        </w:r>
        <w:r w:rsidR="00296784">
          <w:rPr>
            <w:noProof/>
            <w:webHidden/>
          </w:rPr>
          <w:fldChar w:fldCharType="end"/>
        </w:r>
      </w:hyperlink>
    </w:p>
    <w:p w14:paraId="77C46393" w14:textId="331AE168" w:rsidR="00296784" w:rsidRDefault="00A12471">
      <w:pPr>
        <w:pStyle w:val="Sommario2"/>
        <w:rPr>
          <w:rFonts w:asciiTheme="minorHAnsi" w:eastAsiaTheme="minorEastAsia" w:hAnsiTheme="minorHAnsi" w:cstheme="minorBidi"/>
          <w:noProof/>
          <w:sz w:val="22"/>
          <w:szCs w:val="22"/>
        </w:rPr>
      </w:pPr>
      <w:hyperlink w:anchor="_Toc169766653" w:history="1">
        <w:r w:rsidR="00296784" w:rsidRPr="003B096C">
          <w:rPr>
            <w:rStyle w:val="Collegamentoipertestuale"/>
            <w:rFonts w:ascii="Palatino Linotype" w:hAnsi="Palatino Linotype"/>
            <w:b/>
            <w:noProof/>
          </w:rPr>
          <w:t>Art. 21. - Corrispettivi</w:t>
        </w:r>
        <w:r w:rsidR="00296784">
          <w:rPr>
            <w:noProof/>
            <w:webHidden/>
          </w:rPr>
          <w:tab/>
        </w:r>
        <w:r w:rsidR="00296784">
          <w:rPr>
            <w:noProof/>
            <w:webHidden/>
          </w:rPr>
          <w:fldChar w:fldCharType="begin"/>
        </w:r>
        <w:r w:rsidR="00296784">
          <w:rPr>
            <w:noProof/>
            <w:webHidden/>
          </w:rPr>
          <w:instrText xml:space="preserve"> PAGEREF _Toc169766653 \h </w:instrText>
        </w:r>
        <w:r w:rsidR="00296784">
          <w:rPr>
            <w:noProof/>
            <w:webHidden/>
          </w:rPr>
        </w:r>
        <w:r w:rsidR="00296784">
          <w:rPr>
            <w:noProof/>
            <w:webHidden/>
          </w:rPr>
          <w:fldChar w:fldCharType="separate"/>
        </w:r>
        <w:r w:rsidR="00296784">
          <w:rPr>
            <w:noProof/>
            <w:webHidden/>
          </w:rPr>
          <w:t>12</w:t>
        </w:r>
        <w:r w:rsidR="00296784">
          <w:rPr>
            <w:noProof/>
            <w:webHidden/>
          </w:rPr>
          <w:fldChar w:fldCharType="end"/>
        </w:r>
      </w:hyperlink>
    </w:p>
    <w:p w14:paraId="442CF3D1" w14:textId="04727E34" w:rsidR="00296784" w:rsidRDefault="00A12471">
      <w:pPr>
        <w:pStyle w:val="Sommario2"/>
        <w:rPr>
          <w:rFonts w:asciiTheme="minorHAnsi" w:eastAsiaTheme="minorEastAsia" w:hAnsiTheme="minorHAnsi" w:cstheme="minorBidi"/>
          <w:noProof/>
          <w:sz w:val="22"/>
          <w:szCs w:val="22"/>
        </w:rPr>
      </w:pPr>
      <w:hyperlink w:anchor="_Toc169766654" w:history="1">
        <w:r w:rsidR="00296784" w:rsidRPr="003B096C">
          <w:rPr>
            <w:rStyle w:val="Collegamentoipertestuale"/>
            <w:rFonts w:ascii="Palatino Linotype" w:hAnsi="Palatino Linotype"/>
            <w:b/>
            <w:noProof/>
          </w:rPr>
          <w:t xml:space="preserve">Art. 22. - </w:t>
        </w:r>
        <w:r w:rsidR="00296784" w:rsidRPr="003B096C">
          <w:rPr>
            <w:rStyle w:val="Collegamentoipertestuale"/>
            <w:rFonts w:ascii="Palatino Linotype" w:hAnsi="Palatino Linotype"/>
            <w:b/>
            <w:bCs/>
            <w:noProof/>
          </w:rPr>
          <w:t>Fatturazione e pagamenti</w:t>
        </w:r>
        <w:r w:rsidR="00296784">
          <w:rPr>
            <w:noProof/>
            <w:webHidden/>
          </w:rPr>
          <w:tab/>
        </w:r>
        <w:r w:rsidR="00296784">
          <w:rPr>
            <w:noProof/>
            <w:webHidden/>
          </w:rPr>
          <w:fldChar w:fldCharType="begin"/>
        </w:r>
        <w:r w:rsidR="00296784">
          <w:rPr>
            <w:noProof/>
            <w:webHidden/>
          </w:rPr>
          <w:instrText xml:space="preserve"> PAGEREF _Toc169766654 \h </w:instrText>
        </w:r>
        <w:r w:rsidR="00296784">
          <w:rPr>
            <w:noProof/>
            <w:webHidden/>
          </w:rPr>
        </w:r>
        <w:r w:rsidR="00296784">
          <w:rPr>
            <w:noProof/>
            <w:webHidden/>
          </w:rPr>
          <w:fldChar w:fldCharType="separate"/>
        </w:r>
        <w:r w:rsidR="00296784">
          <w:rPr>
            <w:noProof/>
            <w:webHidden/>
          </w:rPr>
          <w:t>13</w:t>
        </w:r>
        <w:r w:rsidR="00296784">
          <w:rPr>
            <w:noProof/>
            <w:webHidden/>
          </w:rPr>
          <w:fldChar w:fldCharType="end"/>
        </w:r>
      </w:hyperlink>
    </w:p>
    <w:p w14:paraId="0B9264AF" w14:textId="04E927C7" w:rsidR="00296784" w:rsidRDefault="00A12471">
      <w:pPr>
        <w:pStyle w:val="Sommario2"/>
        <w:rPr>
          <w:rFonts w:asciiTheme="minorHAnsi" w:eastAsiaTheme="minorEastAsia" w:hAnsiTheme="minorHAnsi" w:cstheme="minorBidi"/>
          <w:noProof/>
          <w:sz w:val="22"/>
          <w:szCs w:val="22"/>
        </w:rPr>
      </w:pPr>
      <w:hyperlink w:anchor="_Toc169766655" w:history="1">
        <w:r w:rsidR="00296784" w:rsidRPr="003B096C">
          <w:rPr>
            <w:rStyle w:val="Collegamentoipertestuale"/>
            <w:rFonts w:ascii="Palatino Linotype" w:hAnsi="Palatino Linotype"/>
            <w:b/>
            <w:noProof/>
          </w:rPr>
          <w:t>Art. 23. - Tracciabilità dei flussi finanziari</w:t>
        </w:r>
        <w:r w:rsidR="00296784">
          <w:rPr>
            <w:noProof/>
            <w:webHidden/>
          </w:rPr>
          <w:tab/>
        </w:r>
        <w:r w:rsidR="00296784">
          <w:rPr>
            <w:noProof/>
            <w:webHidden/>
          </w:rPr>
          <w:fldChar w:fldCharType="begin"/>
        </w:r>
        <w:r w:rsidR="00296784">
          <w:rPr>
            <w:noProof/>
            <w:webHidden/>
          </w:rPr>
          <w:instrText xml:space="preserve"> PAGEREF _Toc169766655 \h </w:instrText>
        </w:r>
        <w:r w:rsidR="00296784">
          <w:rPr>
            <w:noProof/>
            <w:webHidden/>
          </w:rPr>
        </w:r>
        <w:r w:rsidR="00296784">
          <w:rPr>
            <w:noProof/>
            <w:webHidden/>
          </w:rPr>
          <w:fldChar w:fldCharType="separate"/>
        </w:r>
        <w:r w:rsidR="00296784">
          <w:rPr>
            <w:noProof/>
            <w:webHidden/>
          </w:rPr>
          <w:t>13</w:t>
        </w:r>
        <w:r w:rsidR="00296784">
          <w:rPr>
            <w:noProof/>
            <w:webHidden/>
          </w:rPr>
          <w:fldChar w:fldCharType="end"/>
        </w:r>
      </w:hyperlink>
    </w:p>
    <w:p w14:paraId="0A2D3331" w14:textId="612690DD" w:rsidR="00296784" w:rsidRDefault="00A12471">
      <w:pPr>
        <w:pStyle w:val="Sommario2"/>
        <w:rPr>
          <w:rFonts w:asciiTheme="minorHAnsi" w:eastAsiaTheme="minorEastAsia" w:hAnsiTheme="minorHAnsi" w:cstheme="minorBidi"/>
          <w:noProof/>
          <w:sz w:val="22"/>
          <w:szCs w:val="22"/>
        </w:rPr>
      </w:pPr>
      <w:hyperlink w:anchor="_Toc169766656" w:history="1">
        <w:r w:rsidR="00296784" w:rsidRPr="003B096C">
          <w:rPr>
            <w:rStyle w:val="Collegamentoipertestuale"/>
            <w:rFonts w:ascii="Palatino Linotype" w:hAnsi="Palatino Linotype"/>
            <w:b/>
            <w:noProof/>
          </w:rPr>
          <w:t>Art. 24. - Garanzie</w:t>
        </w:r>
        <w:r w:rsidR="00296784">
          <w:rPr>
            <w:noProof/>
            <w:webHidden/>
          </w:rPr>
          <w:tab/>
        </w:r>
        <w:r w:rsidR="00296784">
          <w:rPr>
            <w:noProof/>
            <w:webHidden/>
          </w:rPr>
          <w:fldChar w:fldCharType="begin"/>
        </w:r>
        <w:r w:rsidR="00296784">
          <w:rPr>
            <w:noProof/>
            <w:webHidden/>
          </w:rPr>
          <w:instrText xml:space="preserve"> PAGEREF _Toc169766656 \h </w:instrText>
        </w:r>
        <w:r w:rsidR="00296784">
          <w:rPr>
            <w:noProof/>
            <w:webHidden/>
          </w:rPr>
        </w:r>
        <w:r w:rsidR="00296784">
          <w:rPr>
            <w:noProof/>
            <w:webHidden/>
          </w:rPr>
          <w:fldChar w:fldCharType="separate"/>
        </w:r>
        <w:r w:rsidR="00296784">
          <w:rPr>
            <w:noProof/>
            <w:webHidden/>
          </w:rPr>
          <w:t>13</w:t>
        </w:r>
        <w:r w:rsidR="00296784">
          <w:rPr>
            <w:noProof/>
            <w:webHidden/>
          </w:rPr>
          <w:fldChar w:fldCharType="end"/>
        </w:r>
      </w:hyperlink>
    </w:p>
    <w:p w14:paraId="03119953" w14:textId="7F81AA65" w:rsidR="00296784" w:rsidRDefault="00A12471">
      <w:pPr>
        <w:pStyle w:val="Sommario2"/>
        <w:rPr>
          <w:rFonts w:asciiTheme="minorHAnsi" w:eastAsiaTheme="minorEastAsia" w:hAnsiTheme="minorHAnsi" w:cstheme="minorBidi"/>
          <w:noProof/>
          <w:sz w:val="22"/>
          <w:szCs w:val="22"/>
        </w:rPr>
      </w:pPr>
      <w:hyperlink w:anchor="_Toc169766657" w:history="1">
        <w:r w:rsidR="00296784" w:rsidRPr="003B096C">
          <w:rPr>
            <w:rStyle w:val="Collegamentoipertestuale"/>
            <w:rFonts w:ascii="Palatino Linotype" w:hAnsi="Palatino Linotype"/>
            <w:b/>
            <w:noProof/>
          </w:rPr>
          <w:t>Art. 25. - Spese, stipula e registrazione del contratto</w:t>
        </w:r>
        <w:r w:rsidR="00296784">
          <w:rPr>
            <w:noProof/>
            <w:webHidden/>
          </w:rPr>
          <w:tab/>
        </w:r>
        <w:r w:rsidR="00296784">
          <w:rPr>
            <w:noProof/>
            <w:webHidden/>
          </w:rPr>
          <w:fldChar w:fldCharType="begin"/>
        </w:r>
        <w:r w:rsidR="00296784">
          <w:rPr>
            <w:noProof/>
            <w:webHidden/>
          </w:rPr>
          <w:instrText xml:space="preserve"> PAGEREF _Toc169766657 \h </w:instrText>
        </w:r>
        <w:r w:rsidR="00296784">
          <w:rPr>
            <w:noProof/>
            <w:webHidden/>
          </w:rPr>
        </w:r>
        <w:r w:rsidR="00296784">
          <w:rPr>
            <w:noProof/>
            <w:webHidden/>
          </w:rPr>
          <w:fldChar w:fldCharType="separate"/>
        </w:r>
        <w:r w:rsidR="00296784">
          <w:rPr>
            <w:noProof/>
            <w:webHidden/>
          </w:rPr>
          <w:t>15</w:t>
        </w:r>
        <w:r w:rsidR="00296784">
          <w:rPr>
            <w:noProof/>
            <w:webHidden/>
          </w:rPr>
          <w:fldChar w:fldCharType="end"/>
        </w:r>
      </w:hyperlink>
    </w:p>
    <w:p w14:paraId="5533B34F" w14:textId="4CB8CE7A" w:rsidR="00296784" w:rsidRDefault="00A12471">
      <w:pPr>
        <w:pStyle w:val="Sommario2"/>
        <w:rPr>
          <w:rFonts w:asciiTheme="minorHAnsi" w:eastAsiaTheme="minorEastAsia" w:hAnsiTheme="minorHAnsi" w:cstheme="minorBidi"/>
          <w:noProof/>
          <w:sz w:val="22"/>
          <w:szCs w:val="22"/>
        </w:rPr>
      </w:pPr>
      <w:hyperlink w:anchor="_Toc169766658" w:history="1">
        <w:r w:rsidR="00296784" w:rsidRPr="003B096C">
          <w:rPr>
            <w:rStyle w:val="Collegamentoipertestuale"/>
            <w:rFonts w:ascii="Palatino Linotype" w:hAnsi="Palatino Linotype"/>
            <w:b/>
            <w:noProof/>
          </w:rPr>
          <w:t>Art. 26. - Controversie</w:t>
        </w:r>
        <w:r w:rsidR="00296784">
          <w:rPr>
            <w:noProof/>
            <w:webHidden/>
          </w:rPr>
          <w:tab/>
        </w:r>
        <w:r w:rsidR="00296784">
          <w:rPr>
            <w:noProof/>
            <w:webHidden/>
          </w:rPr>
          <w:fldChar w:fldCharType="begin"/>
        </w:r>
        <w:r w:rsidR="00296784">
          <w:rPr>
            <w:noProof/>
            <w:webHidden/>
          </w:rPr>
          <w:instrText xml:space="preserve"> PAGEREF _Toc169766658 \h </w:instrText>
        </w:r>
        <w:r w:rsidR="00296784">
          <w:rPr>
            <w:noProof/>
            <w:webHidden/>
          </w:rPr>
        </w:r>
        <w:r w:rsidR="00296784">
          <w:rPr>
            <w:noProof/>
            <w:webHidden/>
          </w:rPr>
          <w:fldChar w:fldCharType="separate"/>
        </w:r>
        <w:r w:rsidR="00296784">
          <w:rPr>
            <w:noProof/>
            <w:webHidden/>
          </w:rPr>
          <w:t>15</w:t>
        </w:r>
        <w:r w:rsidR="00296784">
          <w:rPr>
            <w:noProof/>
            <w:webHidden/>
          </w:rPr>
          <w:fldChar w:fldCharType="end"/>
        </w:r>
      </w:hyperlink>
    </w:p>
    <w:p w14:paraId="3B72B358" w14:textId="7203010F" w:rsidR="00296784" w:rsidRDefault="00A12471">
      <w:pPr>
        <w:pStyle w:val="Sommario2"/>
        <w:rPr>
          <w:rFonts w:asciiTheme="minorHAnsi" w:eastAsiaTheme="minorEastAsia" w:hAnsiTheme="minorHAnsi" w:cstheme="minorBidi"/>
          <w:noProof/>
          <w:sz w:val="22"/>
          <w:szCs w:val="22"/>
        </w:rPr>
      </w:pPr>
      <w:hyperlink w:anchor="_Toc169766659" w:history="1">
        <w:r w:rsidR="00296784" w:rsidRPr="003B096C">
          <w:rPr>
            <w:rStyle w:val="Collegamentoipertestuale"/>
            <w:rFonts w:ascii="Palatino Linotype" w:hAnsi="Palatino Linotype"/>
            <w:b/>
            <w:noProof/>
          </w:rPr>
          <w:t>Art. 27. - Trattamento dei Dati Personali e Privacy</w:t>
        </w:r>
        <w:r w:rsidR="00296784">
          <w:rPr>
            <w:noProof/>
            <w:webHidden/>
          </w:rPr>
          <w:tab/>
        </w:r>
        <w:r w:rsidR="00296784">
          <w:rPr>
            <w:noProof/>
            <w:webHidden/>
          </w:rPr>
          <w:fldChar w:fldCharType="begin"/>
        </w:r>
        <w:r w:rsidR="00296784">
          <w:rPr>
            <w:noProof/>
            <w:webHidden/>
          </w:rPr>
          <w:instrText xml:space="preserve"> PAGEREF _Toc169766659 \h </w:instrText>
        </w:r>
        <w:r w:rsidR="00296784">
          <w:rPr>
            <w:noProof/>
            <w:webHidden/>
          </w:rPr>
        </w:r>
        <w:r w:rsidR="00296784">
          <w:rPr>
            <w:noProof/>
            <w:webHidden/>
          </w:rPr>
          <w:fldChar w:fldCharType="separate"/>
        </w:r>
        <w:r w:rsidR="00296784">
          <w:rPr>
            <w:noProof/>
            <w:webHidden/>
          </w:rPr>
          <w:t>15</w:t>
        </w:r>
        <w:r w:rsidR="00296784">
          <w:rPr>
            <w:noProof/>
            <w:webHidden/>
          </w:rPr>
          <w:fldChar w:fldCharType="end"/>
        </w:r>
      </w:hyperlink>
    </w:p>
    <w:p w14:paraId="3A57190D" w14:textId="2A654F8F" w:rsidR="00296784" w:rsidRDefault="00A12471">
      <w:pPr>
        <w:pStyle w:val="Sommario2"/>
        <w:rPr>
          <w:rFonts w:asciiTheme="minorHAnsi" w:eastAsiaTheme="minorEastAsia" w:hAnsiTheme="minorHAnsi" w:cstheme="minorBidi"/>
          <w:noProof/>
          <w:sz w:val="22"/>
          <w:szCs w:val="22"/>
        </w:rPr>
      </w:pPr>
      <w:hyperlink w:anchor="_Toc169766660" w:history="1">
        <w:r w:rsidR="00296784" w:rsidRPr="003B096C">
          <w:rPr>
            <w:rStyle w:val="Collegamentoipertestuale"/>
            <w:rFonts w:ascii="Palatino Linotype" w:hAnsi="Palatino Linotype"/>
            <w:b/>
            <w:noProof/>
          </w:rPr>
          <w:t xml:space="preserve">Art. 28. - </w:t>
        </w:r>
        <w:r w:rsidR="00296784" w:rsidRPr="003B096C">
          <w:rPr>
            <w:rStyle w:val="Collegamentoipertestuale"/>
            <w:rFonts w:ascii="Palatino Linotype" w:hAnsi="Palatino Linotype"/>
            <w:b/>
            <w:bCs/>
            <w:noProof/>
          </w:rPr>
          <w:t>Norme di rinvio</w:t>
        </w:r>
        <w:r w:rsidR="00296784">
          <w:rPr>
            <w:noProof/>
            <w:webHidden/>
          </w:rPr>
          <w:tab/>
        </w:r>
        <w:r w:rsidR="00296784">
          <w:rPr>
            <w:noProof/>
            <w:webHidden/>
          </w:rPr>
          <w:fldChar w:fldCharType="begin"/>
        </w:r>
        <w:r w:rsidR="00296784">
          <w:rPr>
            <w:noProof/>
            <w:webHidden/>
          </w:rPr>
          <w:instrText xml:space="preserve"> PAGEREF _Toc169766660 \h </w:instrText>
        </w:r>
        <w:r w:rsidR="00296784">
          <w:rPr>
            <w:noProof/>
            <w:webHidden/>
          </w:rPr>
        </w:r>
        <w:r w:rsidR="00296784">
          <w:rPr>
            <w:noProof/>
            <w:webHidden/>
          </w:rPr>
          <w:fldChar w:fldCharType="separate"/>
        </w:r>
        <w:r w:rsidR="00296784">
          <w:rPr>
            <w:noProof/>
            <w:webHidden/>
          </w:rPr>
          <w:t>16</w:t>
        </w:r>
        <w:r w:rsidR="00296784">
          <w:rPr>
            <w:noProof/>
            <w:webHidden/>
          </w:rPr>
          <w:fldChar w:fldCharType="end"/>
        </w:r>
      </w:hyperlink>
    </w:p>
    <w:p w14:paraId="13020ABA" w14:textId="59A15FF8" w:rsidR="00A941E2"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80713F">
        <w:rPr>
          <w:rStyle w:val="Collegamentoipertestuale"/>
          <w:rFonts w:eastAsia="Times New Roman" w:cs="Arial"/>
          <w:b/>
          <w:noProof/>
          <w:sz w:val="24"/>
          <w:szCs w:val="24"/>
          <w:lang w:eastAsia="it-IT"/>
        </w:rPr>
        <w:fldChar w:fldCharType="end"/>
      </w:r>
      <w:bookmarkStart w:id="15" w:name="_Toc470162808"/>
      <w:bookmarkStart w:id="16" w:name="_Toc446076593"/>
      <w:bookmarkEnd w:id="0"/>
    </w:p>
    <w:p w14:paraId="62F5DAE4" w14:textId="77777777" w:rsidR="00A941E2" w:rsidRDefault="00A941E2">
      <w:pPr>
        <w:spacing w:after="0" w:line="240" w:lineRule="auto"/>
        <w:rPr>
          <w:rStyle w:val="Collegamentoipertestuale"/>
          <w:rFonts w:eastAsia="Times New Roman" w:cs="Arial"/>
          <w:b/>
          <w:noProof/>
          <w:sz w:val="24"/>
          <w:szCs w:val="24"/>
          <w:lang w:eastAsia="it-IT"/>
        </w:rPr>
      </w:pPr>
      <w:r>
        <w:rPr>
          <w:rStyle w:val="Collegamentoipertestuale"/>
          <w:rFonts w:eastAsia="Times New Roman" w:cs="Arial"/>
          <w:b/>
          <w:noProof/>
          <w:sz w:val="24"/>
          <w:szCs w:val="24"/>
          <w:lang w:eastAsia="it-IT"/>
        </w:rPr>
        <w:br w:type="page"/>
      </w:r>
    </w:p>
    <w:p w14:paraId="2100140F" w14:textId="50623771" w:rsidR="001F69E4" w:rsidRPr="00D26496"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bookmarkStart w:id="17" w:name="_Toc169766633"/>
      <w:r w:rsidRPr="00D26496">
        <w:rPr>
          <w:rFonts w:ascii="Palatino Linotype" w:eastAsia="Times New Roman" w:hAnsi="Palatino Linotype" w:cs="Arial"/>
          <w:b/>
          <w:sz w:val="20"/>
          <w:szCs w:val="20"/>
          <w:u w:val="single"/>
          <w:lang w:eastAsia="it-IT"/>
        </w:rPr>
        <w:lastRenderedPageBreak/>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r w:rsidR="008C2CCD">
        <w:rPr>
          <w:rFonts w:ascii="Palatino Linotype" w:eastAsia="Times New Roman" w:hAnsi="Palatino Linotype" w:cs="Arial"/>
          <w:b/>
          <w:sz w:val="20"/>
          <w:szCs w:val="20"/>
          <w:u w:val="single"/>
          <w:lang w:eastAsia="it-IT"/>
        </w:rPr>
        <w:t>dell’appalto</w:t>
      </w:r>
      <w:bookmarkEnd w:id="17"/>
    </w:p>
    <w:p w14:paraId="2EBA6804" w14:textId="16C36B2D" w:rsidR="00C82F18" w:rsidRPr="00C82F18" w:rsidRDefault="00FE6FE6" w:rsidP="00C82F18">
      <w:pPr>
        <w:spacing w:after="0"/>
        <w:jc w:val="both"/>
        <w:rPr>
          <w:rFonts w:ascii="Palatino Linotype" w:hAnsi="Palatino Linotype"/>
          <w:b/>
          <w:bCs/>
          <w:sz w:val="20"/>
          <w:szCs w:val="20"/>
        </w:rPr>
      </w:pPr>
      <w:r w:rsidRPr="00D354BA">
        <w:rPr>
          <w:rFonts w:ascii="Palatino Linotype" w:hAnsi="Palatino Linotype"/>
          <w:sz w:val="20"/>
          <w:szCs w:val="20"/>
        </w:rPr>
        <w:t xml:space="preserve">L’appalto consiste nell’affidamento della </w:t>
      </w:r>
      <w:r w:rsidR="00AD0F92" w:rsidRPr="00AD0F92">
        <w:rPr>
          <w:rFonts w:ascii="Palatino Linotype" w:hAnsi="Palatino Linotype"/>
          <w:b/>
          <w:sz w:val="20"/>
          <w:szCs w:val="20"/>
        </w:rPr>
        <w:t xml:space="preserve">fornitura, </w:t>
      </w:r>
      <w:r w:rsidR="00C82F18" w:rsidRPr="00C82F18">
        <w:rPr>
          <w:rFonts w:ascii="Palatino Linotype" w:hAnsi="Palatino Linotype"/>
          <w:b/>
          <w:sz w:val="20"/>
          <w:szCs w:val="20"/>
        </w:rPr>
        <w:t xml:space="preserve">suddivisa in n. </w:t>
      </w:r>
      <w:r w:rsidR="0054651E">
        <w:rPr>
          <w:rFonts w:ascii="Palatino Linotype" w:hAnsi="Palatino Linotype"/>
          <w:b/>
          <w:sz w:val="20"/>
          <w:szCs w:val="20"/>
        </w:rPr>
        <w:t>11</w:t>
      </w:r>
      <w:r w:rsidR="00C82F18" w:rsidRPr="00C82F18">
        <w:rPr>
          <w:rFonts w:ascii="Palatino Linotype" w:hAnsi="Palatino Linotype"/>
          <w:b/>
          <w:sz w:val="20"/>
          <w:szCs w:val="20"/>
        </w:rPr>
        <w:t xml:space="preserve"> lotti, di “</w:t>
      </w:r>
      <w:r w:rsidR="0054651E" w:rsidRPr="0054651E">
        <w:rPr>
          <w:rFonts w:ascii="Palatino Linotype" w:hAnsi="Palatino Linotype"/>
          <w:b/>
          <w:sz w:val="20"/>
          <w:szCs w:val="20"/>
        </w:rPr>
        <w:t>Guide coronariche per CTO per l’U.O.C. Cardiologia-UTIC del P.O. di Matera</w:t>
      </w:r>
      <w:r w:rsidR="00C82F18" w:rsidRPr="00705CEE">
        <w:rPr>
          <w:rFonts w:ascii="Palatino Linotype" w:hAnsi="Palatino Linotype"/>
          <w:b/>
          <w:sz w:val="20"/>
          <w:szCs w:val="20"/>
        </w:rPr>
        <w:t>”</w:t>
      </w:r>
      <w:r w:rsidR="00C82F18" w:rsidRPr="00C82F18">
        <w:rPr>
          <w:rFonts w:ascii="Palatino Linotype" w:hAnsi="Palatino Linotype"/>
          <w:b/>
          <w:sz w:val="20"/>
          <w:szCs w:val="20"/>
        </w:rPr>
        <w:t xml:space="preserve">, ai sensi dell’art. 50, comma 1 del </w:t>
      </w:r>
      <w:proofErr w:type="spellStart"/>
      <w:proofErr w:type="gramStart"/>
      <w:r w:rsidR="00C82F18" w:rsidRPr="00C82F18">
        <w:rPr>
          <w:rFonts w:ascii="Palatino Linotype" w:hAnsi="Palatino Linotype"/>
          <w:b/>
          <w:sz w:val="20"/>
          <w:szCs w:val="20"/>
        </w:rPr>
        <w:t>D.Lgs</w:t>
      </w:r>
      <w:proofErr w:type="gramEnd"/>
      <w:r w:rsidR="00C82F18" w:rsidRPr="00C82F18">
        <w:rPr>
          <w:rFonts w:ascii="Palatino Linotype" w:hAnsi="Palatino Linotype"/>
          <w:b/>
          <w:sz w:val="20"/>
          <w:szCs w:val="20"/>
        </w:rPr>
        <w:t>.</w:t>
      </w:r>
      <w:proofErr w:type="spellEnd"/>
      <w:r w:rsidR="00C82F18" w:rsidRPr="00C82F18">
        <w:rPr>
          <w:rFonts w:ascii="Palatino Linotype" w:hAnsi="Palatino Linotype"/>
          <w:b/>
          <w:sz w:val="20"/>
          <w:szCs w:val="20"/>
        </w:rPr>
        <w:t xml:space="preserve"> n. 36/2023</w:t>
      </w:r>
      <w:r w:rsidR="00705CEE">
        <w:rPr>
          <w:rFonts w:ascii="Palatino Linotype" w:hAnsi="Palatino Linotype"/>
          <w:b/>
          <w:sz w:val="20"/>
          <w:szCs w:val="20"/>
        </w:rPr>
        <w:t>.</w:t>
      </w:r>
    </w:p>
    <w:p w14:paraId="7CE6D857" w14:textId="71956AC6"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In considerazione della natura stessa </w:t>
      </w:r>
      <w:r>
        <w:rPr>
          <w:rFonts w:ascii="Palatino Linotype" w:hAnsi="Palatino Linotype"/>
          <w:sz w:val="20"/>
          <w:szCs w:val="20"/>
        </w:rPr>
        <w:t>della fornitura</w:t>
      </w:r>
      <w:r w:rsidRPr="00EA466A">
        <w:rPr>
          <w:rFonts w:ascii="Palatino Linotype" w:hAnsi="Palatino Linotype"/>
          <w:sz w:val="20"/>
          <w:szCs w:val="20"/>
        </w:rPr>
        <w:t xml:space="preserve">, si ritiene opportuno evidenziare che le quantità </w:t>
      </w:r>
      <w:r>
        <w:rPr>
          <w:rFonts w:ascii="Palatino Linotype" w:hAnsi="Palatino Linotype"/>
          <w:sz w:val="20"/>
          <w:szCs w:val="20"/>
        </w:rPr>
        <w:t>stimate in fabbisogno d</w:t>
      </w:r>
      <w:r w:rsidRPr="00EA466A">
        <w:rPr>
          <w:rFonts w:ascii="Palatino Linotype" w:hAnsi="Palatino Linotype"/>
          <w:sz w:val="20"/>
          <w:szCs w:val="20"/>
        </w:rPr>
        <w:t xml:space="preserve">evono considerarsi meramente indicative e non costituiscono in nessun caso obbligo contrattuale per l’Amministrazione contraente, la quale provvederà ad ordinare </w:t>
      </w:r>
      <w:r>
        <w:rPr>
          <w:rFonts w:ascii="Palatino Linotype" w:hAnsi="Palatino Linotype"/>
          <w:sz w:val="20"/>
          <w:szCs w:val="20"/>
        </w:rPr>
        <w:t xml:space="preserve">le forniture </w:t>
      </w:r>
      <w:r w:rsidRPr="00EA466A">
        <w:rPr>
          <w:rFonts w:ascii="Palatino Linotype" w:hAnsi="Palatino Linotype"/>
          <w:sz w:val="20"/>
          <w:szCs w:val="20"/>
        </w:rPr>
        <w:t>per le quantità che si rendessero effettivamente necessarie all’espletamento della propria attività istituzionale.</w:t>
      </w:r>
    </w:p>
    <w:p w14:paraId="3F067871" w14:textId="23D8C052"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Resta, pertanto, inteso che: </w:t>
      </w:r>
    </w:p>
    <w:p w14:paraId="189E273B"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il fornitore si impegna a consegnare il prodotto richiesto dall’Amministrazione fino alla concorrenza dell’importo massimo spendibile;</w:t>
      </w:r>
    </w:p>
    <w:p w14:paraId="0653C8B8"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 il contratto si intenderà cessato al raggiungimento del suddetto importo massimo spendibile. </w:t>
      </w:r>
    </w:p>
    <w:p w14:paraId="57CA806E" w14:textId="39E55134" w:rsidR="00365B9E" w:rsidRDefault="00365B9E" w:rsidP="00FE6FE6">
      <w:pPr>
        <w:spacing w:after="0"/>
        <w:jc w:val="both"/>
        <w:rPr>
          <w:rFonts w:ascii="Palatino Linotype" w:hAnsi="Palatino Linotype"/>
          <w:sz w:val="20"/>
          <w:szCs w:val="20"/>
        </w:rPr>
      </w:pPr>
    </w:p>
    <w:p w14:paraId="4BCC141B" w14:textId="1D31B734" w:rsidR="00E748DA" w:rsidRDefault="00E748DA" w:rsidP="00E748DA">
      <w:pPr>
        <w:spacing w:after="0"/>
        <w:jc w:val="both"/>
        <w:rPr>
          <w:rFonts w:ascii="Palatino Linotype" w:hAnsi="Palatino Linotype"/>
          <w:sz w:val="20"/>
          <w:szCs w:val="20"/>
        </w:rPr>
      </w:pPr>
    </w:p>
    <w:p w14:paraId="13EE9220" w14:textId="34B26272" w:rsidR="00EE28FC" w:rsidRPr="00BC4E63" w:rsidRDefault="00EE28FC"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18" w:name="_Toc169766634"/>
      <w:r w:rsidRPr="00BC4E63">
        <w:rPr>
          <w:rFonts w:ascii="Palatino Linotype" w:eastAsia="Times New Roman" w:hAnsi="Palatino Linotype" w:cs="Arial"/>
          <w:b/>
          <w:sz w:val="20"/>
          <w:szCs w:val="20"/>
          <w:u w:val="single"/>
          <w:lang w:eastAsia="it-IT"/>
        </w:rPr>
        <w:t xml:space="preserve">Art. </w:t>
      </w:r>
      <w:r w:rsidR="00943962" w:rsidRPr="00BC4E63">
        <w:rPr>
          <w:rFonts w:ascii="Palatino Linotype" w:eastAsia="Times New Roman" w:hAnsi="Palatino Linotype" w:cs="Arial"/>
          <w:b/>
          <w:sz w:val="20"/>
          <w:szCs w:val="20"/>
          <w:u w:val="single"/>
          <w:lang w:eastAsia="it-IT"/>
        </w:rPr>
        <w:fldChar w:fldCharType="begin"/>
      </w:r>
      <w:r w:rsidRPr="00BC4E63">
        <w:rPr>
          <w:rFonts w:ascii="Palatino Linotype" w:eastAsia="Times New Roman" w:hAnsi="Palatino Linotype" w:cs="Arial"/>
          <w:b/>
          <w:sz w:val="20"/>
          <w:szCs w:val="20"/>
          <w:u w:val="single"/>
          <w:lang w:eastAsia="it-IT"/>
        </w:rPr>
        <w:instrText xml:space="preserve"> AUTONUM </w:instrText>
      </w:r>
      <w:r w:rsidR="00943962" w:rsidRPr="00BC4E63">
        <w:rPr>
          <w:rFonts w:ascii="Palatino Linotype" w:eastAsia="Times New Roman" w:hAnsi="Palatino Linotype" w:cs="Arial"/>
          <w:b/>
          <w:sz w:val="20"/>
          <w:szCs w:val="20"/>
          <w:u w:val="single"/>
          <w:lang w:eastAsia="it-IT"/>
        </w:rPr>
        <w:fldChar w:fldCharType="end"/>
      </w:r>
      <w:r w:rsidRPr="00BC4E63">
        <w:rPr>
          <w:rFonts w:ascii="Palatino Linotype" w:eastAsia="Times New Roman" w:hAnsi="Palatino Linotype" w:cs="Arial"/>
          <w:b/>
          <w:sz w:val="20"/>
          <w:szCs w:val="20"/>
          <w:u w:val="single"/>
          <w:lang w:eastAsia="it-IT"/>
        </w:rPr>
        <w:t xml:space="preserve"> - </w:t>
      </w:r>
      <w:bookmarkEnd w:id="15"/>
      <w:r w:rsidR="009A165C" w:rsidRPr="00BC4E63">
        <w:rPr>
          <w:rFonts w:ascii="Palatino Linotype" w:eastAsia="Times New Roman" w:hAnsi="Palatino Linotype" w:cs="Arial"/>
          <w:b/>
          <w:sz w:val="20"/>
          <w:szCs w:val="20"/>
          <w:u w:val="single"/>
          <w:lang w:eastAsia="it-IT"/>
        </w:rPr>
        <w:t>Descrizione del</w:t>
      </w:r>
      <w:r w:rsidR="008C2CCD" w:rsidRPr="00BC4E63">
        <w:rPr>
          <w:rFonts w:ascii="Palatino Linotype" w:eastAsia="Times New Roman" w:hAnsi="Palatino Linotype" w:cs="Arial"/>
          <w:b/>
          <w:sz w:val="20"/>
          <w:szCs w:val="20"/>
          <w:u w:val="single"/>
          <w:lang w:eastAsia="it-IT"/>
        </w:rPr>
        <w:t>la fornitura oggetto dell’appalto</w:t>
      </w:r>
      <w:bookmarkEnd w:id="18"/>
    </w:p>
    <w:bookmarkEnd w:id="16"/>
    <w:p w14:paraId="4FB4C0D5" w14:textId="296E0367" w:rsidR="00AD0F92" w:rsidRDefault="00AD0F92" w:rsidP="00AD0F92">
      <w:pPr>
        <w:jc w:val="both"/>
        <w:rPr>
          <w:rFonts w:ascii="Palatino Linotype" w:hAnsi="Palatino Linotype"/>
          <w:sz w:val="20"/>
          <w:szCs w:val="20"/>
        </w:rPr>
      </w:pPr>
      <w:r w:rsidRPr="00937B9D">
        <w:rPr>
          <w:rFonts w:ascii="Palatino Linotype" w:hAnsi="Palatino Linotype"/>
          <w:sz w:val="20"/>
          <w:szCs w:val="20"/>
        </w:rPr>
        <w:t>Richiesta di Offerta (RDO) sul MEPA per l’affidamento della fornitur</w:t>
      </w:r>
      <w:r w:rsidR="0054651E">
        <w:rPr>
          <w:rFonts w:ascii="Palatino Linotype" w:hAnsi="Palatino Linotype"/>
          <w:sz w:val="20"/>
          <w:szCs w:val="20"/>
        </w:rPr>
        <w:t>a, suddivisa in n. 11</w:t>
      </w:r>
      <w:r w:rsidR="00BC4E63">
        <w:rPr>
          <w:rFonts w:ascii="Palatino Linotype" w:hAnsi="Palatino Linotype"/>
          <w:sz w:val="20"/>
          <w:szCs w:val="20"/>
        </w:rPr>
        <w:t xml:space="preserve"> lotti, di </w:t>
      </w:r>
      <w:r w:rsidR="00BC4E63" w:rsidRPr="00BC4E63">
        <w:rPr>
          <w:rFonts w:ascii="Palatino Linotype" w:hAnsi="Palatino Linotype"/>
          <w:b/>
          <w:sz w:val="20"/>
          <w:szCs w:val="20"/>
        </w:rPr>
        <w:t>“</w:t>
      </w:r>
      <w:r w:rsidR="0054651E" w:rsidRPr="0054651E">
        <w:rPr>
          <w:rFonts w:ascii="Palatino Linotype" w:hAnsi="Palatino Linotype"/>
          <w:b/>
          <w:sz w:val="20"/>
          <w:szCs w:val="20"/>
        </w:rPr>
        <w:t>Guide coronariche per CTO per l’U.O.C. Cardiologia-UTIC del P.O. di Matera</w:t>
      </w:r>
      <w:r w:rsidRPr="00937B9D">
        <w:rPr>
          <w:rFonts w:ascii="Palatino Linotype" w:hAnsi="Palatino Linotype"/>
          <w:sz w:val="20"/>
          <w:szCs w:val="20"/>
        </w:rPr>
        <w:t>”</w:t>
      </w:r>
      <w:r w:rsidR="00937B9D" w:rsidRPr="00937B9D">
        <w:rPr>
          <w:rFonts w:ascii="Palatino Linotype" w:hAnsi="Palatino Linotype"/>
          <w:sz w:val="20"/>
          <w:szCs w:val="20"/>
        </w:rPr>
        <w:t>, di seguito dettagliata:</w:t>
      </w:r>
    </w:p>
    <w:tbl>
      <w:tblPr>
        <w:tblW w:w="4706" w:type="pct"/>
        <w:jc w:val="center"/>
        <w:tblLook w:val="0000" w:firstRow="0" w:lastRow="0" w:firstColumn="0" w:lastColumn="0" w:noHBand="0" w:noVBand="0"/>
      </w:tblPr>
      <w:tblGrid>
        <w:gridCol w:w="433"/>
        <w:gridCol w:w="3228"/>
        <w:gridCol w:w="1510"/>
        <w:gridCol w:w="1246"/>
        <w:gridCol w:w="1139"/>
        <w:gridCol w:w="1506"/>
      </w:tblGrid>
      <w:tr w:rsidR="0054651E" w:rsidRPr="0054651E" w14:paraId="770B1CCB" w14:textId="77777777" w:rsidTr="00323C22">
        <w:trPr>
          <w:trHeight w:val="498"/>
          <w:jc w:val="center"/>
        </w:trPr>
        <w:tc>
          <w:tcPr>
            <w:tcW w:w="224" w:type="pct"/>
            <w:tcBorders>
              <w:top w:val="single" w:sz="4" w:space="0" w:color="000000"/>
              <w:left w:val="single" w:sz="4" w:space="0" w:color="000000"/>
              <w:bottom w:val="single" w:sz="4" w:space="0" w:color="000000"/>
            </w:tcBorders>
            <w:shd w:val="clear" w:color="auto" w:fill="E0E0E0"/>
          </w:tcPr>
          <w:p w14:paraId="0009E6FB" w14:textId="77777777" w:rsidR="0054651E" w:rsidRPr="0054651E" w:rsidRDefault="0054651E" w:rsidP="0054651E">
            <w:pPr>
              <w:tabs>
                <w:tab w:val="left" w:pos="10206"/>
              </w:tabs>
              <w:suppressAutoHyphens/>
              <w:spacing w:after="0" w:line="240" w:lineRule="auto"/>
              <w:ind w:right="-108"/>
              <w:jc w:val="center"/>
              <w:rPr>
                <w:rFonts w:ascii="Palatino Linotype" w:eastAsia="Times New Roman" w:hAnsi="Palatino Linotype" w:cs="Calisto MT"/>
                <w:sz w:val="20"/>
                <w:szCs w:val="20"/>
                <w:lang w:eastAsia="ar-SA"/>
              </w:rPr>
            </w:pPr>
            <w:r w:rsidRPr="0054651E">
              <w:rPr>
                <w:rFonts w:ascii="Palatino Linotype" w:eastAsia="Times New Roman" w:hAnsi="Palatino Linotype" w:cs="Calisto MT"/>
                <w:sz w:val="20"/>
                <w:szCs w:val="20"/>
                <w:lang w:eastAsia="ar-SA"/>
              </w:rPr>
              <w:t>N.</w:t>
            </w:r>
          </w:p>
          <w:p w14:paraId="16EED585" w14:textId="77777777" w:rsidR="0054651E" w:rsidRPr="0054651E" w:rsidRDefault="0054651E" w:rsidP="0054651E">
            <w:pPr>
              <w:tabs>
                <w:tab w:val="left" w:pos="10206"/>
              </w:tabs>
              <w:suppressAutoHyphens/>
              <w:spacing w:after="0" w:line="240" w:lineRule="auto"/>
              <w:jc w:val="center"/>
              <w:rPr>
                <w:rFonts w:ascii="Palatino Linotype" w:eastAsia="Times New Roman" w:hAnsi="Palatino Linotype" w:cs="Calisto MT"/>
                <w:sz w:val="20"/>
                <w:szCs w:val="20"/>
                <w:lang w:eastAsia="ar-SA"/>
              </w:rPr>
            </w:pPr>
          </w:p>
        </w:tc>
        <w:tc>
          <w:tcPr>
            <w:tcW w:w="1799" w:type="pct"/>
            <w:tcBorders>
              <w:top w:val="single" w:sz="4" w:space="0" w:color="000000"/>
              <w:left w:val="single" w:sz="4" w:space="0" w:color="000000"/>
              <w:bottom w:val="single" w:sz="4" w:space="0" w:color="000000"/>
            </w:tcBorders>
            <w:shd w:val="clear" w:color="auto" w:fill="E0E0E0"/>
          </w:tcPr>
          <w:p w14:paraId="63821AD8" w14:textId="77777777" w:rsidR="0054651E" w:rsidRPr="0054651E" w:rsidRDefault="0054651E" w:rsidP="0054651E">
            <w:pPr>
              <w:tabs>
                <w:tab w:val="left" w:pos="10206"/>
              </w:tabs>
              <w:suppressAutoHyphens/>
              <w:spacing w:after="0" w:line="240" w:lineRule="auto"/>
              <w:jc w:val="center"/>
              <w:rPr>
                <w:rFonts w:ascii="Palatino Linotype" w:eastAsia="Times New Roman" w:hAnsi="Palatino Linotype"/>
                <w:color w:val="D5DCE4"/>
                <w:sz w:val="20"/>
                <w:szCs w:val="20"/>
                <w:lang w:eastAsia="ar-SA"/>
              </w:rPr>
            </w:pPr>
            <w:r w:rsidRPr="0054651E">
              <w:rPr>
                <w:rFonts w:ascii="Palatino Linotype" w:eastAsia="Times New Roman" w:hAnsi="Palatino Linotype" w:cs="Calisto MT"/>
                <w:sz w:val="20"/>
                <w:szCs w:val="20"/>
                <w:lang w:eastAsia="ar-SA"/>
              </w:rPr>
              <w:t>DESCRIZIONE FORNITURA</w:t>
            </w:r>
          </w:p>
        </w:tc>
        <w:tc>
          <w:tcPr>
            <w:tcW w:w="851" w:type="pct"/>
            <w:tcBorders>
              <w:top w:val="single" w:sz="4" w:space="0" w:color="000000"/>
              <w:left w:val="single" w:sz="4" w:space="0" w:color="000000"/>
              <w:bottom w:val="single" w:sz="4" w:space="0" w:color="000000"/>
              <w:right w:val="single" w:sz="4" w:space="0" w:color="000000"/>
            </w:tcBorders>
            <w:shd w:val="clear" w:color="auto" w:fill="E0E0E0"/>
          </w:tcPr>
          <w:p w14:paraId="114CBB90" w14:textId="77777777" w:rsidR="0054651E" w:rsidRPr="0054651E" w:rsidRDefault="0054651E" w:rsidP="0054651E">
            <w:pPr>
              <w:tabs>
                <w:tab w:val="left" w:pos="10206"/>
              </w:tabs>
              <w:suppressAutoHyphens/>
              <w:spacing w:after="0" w:line="240" w:lineRule="auto"/>
              <w:jc w:val="center"/>
              <w:rPr>
                <w:rFonts w:ascii="Palatino Linotype" w:eastAsia="Times New Roman" w:hAnsi="Palatino Linotype" w:cs="Calisto MT"/>
                <w:sz w:val="20"/>
                <w:szCs w:val="20"/>
                <w:lang w:eastAsia="ar-SA"/>
              </w:rPr>
            </w:pPr>
            <w:r w:rsidRPr="0054651E">
              <w:rPr>
                <w:rFonts w:ascii="Palatino Linotype" w:eastAsia="Times New Roman" w:hAnsi="Palatino Linotype" w:cs="Calisto MT"/>
                <w:sz w:val="20"/>
                <w:szCs w:val="20"/>
                <w:lang w:eastAsia="ar-SA"/>
              </w:rPr>
              <w:t>CRITERIO DI AGG.NE</w:t>
            </w:r>
          </w:p>
        </w:tc>
        <w:tc>
          <w:tcPr>
            <w:tcW w:w="705" w:type="pct"/>
            <w:tcBorders>
              <w:top w:val="single" w:sz="4" w:space="0" w:color="000000"/>
              <w:left w:val="single" w:sz="4" w:space="0" w:color="000000"/>
              <w:bottom w:val="single" w:sz="4" w:space="0" w:color="000000"/>
              <w:right w:val="single" w:sz="4" w:space="0" w:color="000000"/>
            </w:tcBorders>
            <w:shd w:val="clear" w:color="auto" w:fill="E0E0E0"/>
          </w:tcPr>
          <w:p w14:paraId="47C44493" w14:textId="77777777" w:rsidR="0054651E" w:rsidRPr="0054651E" w:rsidRDefault="0054651E" w:rsidP="0054651E">
            <w:pPr>
              <w:widowControl w:val="0"/>
              <w:tabs>
                <w:tab w:val="left" w:pos="10206"/>
              </w:tabs>
              <w:suppressAutoHyphens/>
              <w:spacing w:after="0" w:line="240" w:lineRule="auto"/>
              <w:jc w:val="center"/>
              <w:rPr>
                <w:rFonts w:ascii="Palatino Linotype" w:eastAsia="Times New Roman" w:hAnsi="Palatino Linotype" w:cs="Calisto MT"/>
                <w:sz w:val="18"/>
                <w:szCs w:val="18"/>
                <w:lang w:eastAsia="ar-SA"/>
              </w:rPr>
            </w:pPr>
            <w:r w:rsidRPr="0054651E">
              <w:rPr>
                <w:rFonts w:ascii="Palatino Linotype" w:eastAsia="Times New Roman" w:hAnsi="Palatino Linotype" w:cs="Calisto MT"/>
                <w:sz w:val="18"/>
                <w:szCs w:val="18"/>
                <w:lang w:eastAsia="ar-SA"/>
              </w:rPr>
              <w:t>QTA’ RICHIESTE</w:t>
            </w:r>
          </w:p>
        </w:tc>
        <w:tc>
          <w:tcPr>
            <w:tcW w:w="612" w:type="pct"/>
            <w:tcBorders>
              <w:top w:val="single" w:sz="4" w:space="0" w:color="000000"/>
              <w:left w:val="single" w:sz="4" w:space="0" w:color="000000"/>
              <w:bottom w:val="single" w:sz="4" w:space="0" w:color="000000"/>
              <w:right w:val="single" w:sz="4" w:space="0" w:color="000000"/>
            </w:tcBorders>
            <w:shd w:val="clear" w:color="auto" w:fill="E0E0E0"/>
          </w:tcPr>
          <w:p w14:paraId="4F879D42" w14:textId="77777777" w:rsidR="0054651E" w:rsidRPr="0054651E" w:rsidRDefault="0054651E" w:rsidP="0054651E">
            <w:pPr>
              <w:widowControl w:val="0"/>
              <w:tabs>
                <w:tab w:val="left" w:pos="10206"/>
              </w:tabs>
              <w:suppressAutoHyphens/>
              <w:spacing w:after="0" w:line="240" w:lineRule="auto"/>
              <w:jc w:val="center"/>
              <w:rPr>
                <w:rFonts w:ascii="Palatino Linotype" w:eastAsia="Times New Roman" w:hAnsi="Palatino Linotype" w:cs="Calisto MT"/>
                <w:sz w:val="18"/>
                <w:szCs w:val="18"/>
                <w:lang w:eastAsia="ar-SA"/>
              </w:rPr>
            </w:pPr>
            <w:r w:rsidRPr="0054651E">
              <w:rPr>
                <w:rFonts w:ascii="Palatino Linotype" w:eastAsia="Times New Roman" w:hAnsi="Palatino Linotype" w:cs="Calisto MT"/>
                <w:sz w:val="18"/>
                <w:szCs w:val="18"/>
                <w:lang w:eastAsia="ar-SA"/>
              </w:rPr>
              <w:t>IMPORTO UNITARIO</w:t>
            </w:r>
          </w:p>
          <w:p w14:paraId="20A8CF5C" w14:textId="77777777" w:rsidR="0054651E" w:rsidRPr="0054651E" w:rsidRDefault="0054651E" w:rsidP="0054651E">
            <w:pPr>
              <w:widowControl w:val="0"/>
              <w:tabs>
                <w:tab w:val="left" w:pos="10206"/>
              </w:tabs>
              <w:suppressAutoHyphens/>
              <w:spacing w:after="0" w:line="240" w:lineRule="auto"/>
              <w:jc w:val="center"/>
              <w:rPr>
                <w:rFonts w:ascii="Palatino Linotype" w:eastAsia="Times New Roman" w:hAnsi="Palatino Linotype" w:cs="Calisto MT"/>
                <w:sz w:val="18"/>
                <w:szCs w:val="18"/>
                <w:lang w:eastAsia="ar-SA"/>
              </w:rPr>
            </w:pPr>
            <w:r w:rsidRPr="0054651E">
              <w:rPr>
                <w:rFonts w:ascii="Palatino Linotype" w:eastAsia="Times New Roman" w:hAnsi="Palatino Linotype" w:cs="Calisto MT"/>
                <w:sz w:val="18"/>
                <w:szCs w:val="18"/>
                <w:lang w:eastAsia="ar-SA"/>
              </w:rPr>
              <w:t>a base d’Asta</w:t>
            </w:r>
          </w:p>
        </w:tc>
        <w:tc>
          <w:tcPr>
            <w:tcW w:w="809" w:type="pct"/>
            <w:tcBorders>
              <w:top w:val="single" w:sz="4" w:space="0" w:color="000000"/>
              <w:left w:val="single" w:sz="4" w:space="0" w:color="000000"/>
              <w:bottom w:val="single" w:sz="4" w:space="0" w:color="000000"/>
              <w:right w:val="single" w:sz="4" w:space="0" w:color="000000"/>
            </w:tcBorders>
            <w:shd w:val="clear" w:color="auto" w:fill="E0E0E0"/>
          </w:tcPr>
          <w:p w14:paraId="0727C2DC" w14:textId="77777777" w:rsidR="0054651E" w:rsidRPr="0054651E" w:rsidRDefault="0054651E" w:rsidP="0054651E">
            <w:pPr>
              <w:widowControl w:val="0"/>
              <w:tabs>
                <w:tab w:val="left" w:pos="10206"/>
              </w:tabs>
              <w:suppressAutoHyphens/>
              <w:spacing w:after="0" w:line="240" w:lineRule="auto"/>
              <w:jc w:val="center"/>
              <w:rPr>
                <w:rFonts w:ascii="Palatino Linotype" w:eastAsia="Times New Roman" w:hAnsi="Palatino Linotype" w:cs="Calisto MT"/>
                <w:sz w:val="18"/>
                <w:szCs w:val="18"/>
                <w:lang w:eastAsia="ar-SA"/>
              </w:rPr>
            </w:pPr>
            <w:r w:rsidRPr="0054651E">
              <w:rPr>
                <w:rFonts w:ascii="Palatino Linotype" w:eastAsia="Times New Roman" w:hAnsi="Palatino Linotype" w:cs="Calisto MT"/>
                <w:sz w:val="18"/>
                <w:szCs w:val="18"/>
                <w:lang w:eastAsia="ar-SA"/>
              </w:rPr>
              <w:t>IMPORTO COMPLESSIVO</w:t>
            </w:r>
          </w:p>
          <w:p w14:paraId="1B6B1B82" w14:textId="77777777" w:rsidR="0054651E" w:rsidRPr="0054651E" w:rsidRDefault="0054651E" w:rsidP="0054651E">
            <w:pPr>
              <w:widowControl w:val="0"/>
              <w:tabs>
                <w:tab w:val="left" w:pos="10206"/>
              </w:tabs>
              <w:suppressAutoHyphens/>
              <w:spacing w:after="0" w:line="240" w:lineRule="auto"/>
              <w:jc w:val="center"/>
              <w:rPr>
                <w:rFonts w:ascii="Palatino Linotype" w:eastAsia="Times New Roman" w:hAnsi="Palatino Linotype" w:cs="Calisto MT"/>
                <w:sz w:val="18"/>
                <w:szCs w:val="18"/>
                <w:lang w:eastAsia="ar-SA"/>
              </w:rPr>
            </w:pPr>
            <w:r w:rsidRPr="0054651E">
              <w:rPr>
                <w:rFonts w:ascii="Palatino Linotype" w:eastAsia="Times New Roman" w:hAnsi="Palatino Linotype" w:cs="Calisto MT"/>
                <w:sz w:val="18"/>
                <w:szCs w:val="18"/>
                <w:lang w:eastAsia="ar-SA"/>
              </w:rPr>
              <w:t>a base d’Asta</w:t>
            </w:r>
          </w:p>
        </w:tc>
      </w:tr>
      <w:tr w:rsidR="0054651E" w:rsidRPr="0054651E" w14:paraId="5F60FFA4" w14:textId="77777777" w:rsidTr="00323C22">
        <w:trPr>
          <w:trHeight w:val="748"/>
          <w:jc w:val="center"/>
        </w:trPr>
        <w:tc>
          <w:tcPr>
            <w:tcW w:w="224" w:type="pct"/>
            <w:tcBorders>
              <w:top w:val="single" w:sz="4" w:space="0" w:color="000000"/>
              <w:left w:val="single" w:sz="4" w:space="0" w:color="000000"/>
              <w:bottom w:val="single" w:sz="4" w:space="0" w:color="000000"/>
            </w:tcBorders>
            <w:shd w:val="clear" w:color="auto" w:fill="auto"/>
          </w:tcPr>
          <w:p w14:paraId="59E4750F" w14:textId="75E8AC5A" w:rsidR="0054651E" w:rsidRPr="0054651E" w:rsidRDefault="0054651E" w:rsidP="00833347">
            <w:pPr>
              <w:tabs>
                <w:tab w:val="left" w:pos="10206"/>
              </w:tabs>
              <w:suppressAutoHyphens/>
              <w:spacing w:after="0" w:line="240" w:lineRule="auto"/>
              <w:rPr>
                <w:rFonts w:ascii="Palatino Linotype" w:eastAsia="Times New Roman" w:hAnsi="Palatino Linotype" w:cs="Calisto MT"/>
                <w:b/>
                <w:sz w:val="20"/>
                <w:szCs w:val="20"/>
                <w:lang w:eastAsia="ar-SA"/>
              </w:rPr>
            </w:pPr>
          </w:p>
          <w:p w14:paraId="202D4619" w14:textId="3CB298A6" w:rsidR="0054651E" w:rsidRPr="0054651E" w:rsidRDefault="0054651E" w:rsidP="00833347">
            <w:pPr>
              <w:tabs>
                <w:tab w:val="left" w:pos="10206"/>
              </w:tabs>
              <w:suppressAutoHyphens/>
              <w:spacing w:after="0" w:line="240" w:lineRule="auto"/>
              <w:rPr>
                <w:rFonts w:ascii="Palatino Linotype" w:eastAsia="Times New Roman" w:hAnsi="Palatino Linotype" w:cs="Calisto MT"/>
                <w:b/>
                <w:sz w:val="20"/>
                <w:szCs w:val="20"/>
                <w:lang w:eastAsia="ar-SA"/>
              </w:rPr>
            </w:pPr>
          </w:p>
          <w:p w14:paraId="03E6FFBB" w14:textId="77777777" w:rsidR="0054651E" w:rsidRPr="0054651E" w:rsidRDefault="0054651E" w:rsidP="0054651E">
            <w:pPr>
              <w:tabs>
                <w:tab w:val="left" w:pos="10206"/>
              </w:tabs>
              <w:suppressAutoHyphens/>
              <w:spacing w:after="0" w:line="240" w:lineRule="auto"/>
              <w:jc w:val="center"/>
              <w:rPr>
                <w:rFonts w:ascii="Palatino Linotype" w:eastAsia="Times New Roman" w:hAnsi="Palatino Linotype" w:cs="Calisto MT"/>
                <w:b/>
                <w:sz w:val="20"/>
                <w:szCs w:val="20"/>
                <w:lang w:eastAsia="ar-SA"/>
              </w:rPr>
            </w:pPr>
          </w:p>
          <w:p w14:paraId="4FED69D2" w14:textId="77777777" w:rsidR="0054651E" w:rsidRPr="0054651E" w:rsidRDefault="0054651E" w:rsidP="0054651E">
            <w:pPr>
              <w:tabs>
                <w:tab w:val="left" w:pos="10206"/>
              </w:tabs>
              <w:suppressAutoHyphens/>
              <w:spacing w:after="0" w:line="240" w:lineRule="auto"/>
              <w:jc w:val="center"/>
              <w:rPr>
                <w:rFonts w:ascii="Palatino Linotype" w:eastAsia="Times New Roman" w:hAnsi="Palatino Linotype" w:cs="Calisto MT"/>
                <w:b/>
                <w:sz w:val="20"/>
                <w:szCs w:val="20"/>
                <w:lang w:eastAsia="ar-SA"/>
              </w:rPr>
            </w:pPr>
          </w:p>
          <w:p w14:paraId="620182AA" w14:textId="77777777" w:rsidR="0054651E" w:rsidRPr="0054651E" w:rsidRDefault="0054651E" w:rsidP="0054651E">
            <w:pPr>
              <w:tabs>
                <w:tab w:val="left" w:pos="10206"/>
              </w:tabs>
              <w:suppressAutoHyphens/>
              <w:spacing w:after="0" w:line="240" w:lineRule="auto"/>
              <w:jc w:val="center"/>
              <w:rPr>
                <w:rFonts w:ascii="Palatino Linotype" w:eastAsia="Times-Roman" w:hAnsi="Palatino Linotype" w:cs="Times-Roman"/>
                <w:b/>
                <w:sz w:val="20"/>
                <w:szCs w:val="20"/>
                <w:lang w:eastAsia="ar-SA"/>
              </w:rPr>
            </w:pPr>
            <w:r w:rsidRPr="0054651E">
              <w:rPr>
                <w:rFonts w:ascii="Palatino Linotype" w:eastAsia="Times New Roman" w:hAnsi="Palatino Linotype" w:cs="Calisto MT"/>
                <w:b/>
                <w:sz w:val="20"/>
                <w:szCs w:val="20"/>
                <w:lang w:eastAsia="ar-SA"/>
              </w:rPr>
              <w:t>1</w:t>
            </w:r>
          </w:p>
        </w:tc>
        <w:tc>
          <w:tcPr>
            <w:tcW w:w="1799" w:type="pct"/>
            <w:tcBorders>
              <w:top w:val="single" w:sz="4" w:space="0" w:color="000000"/>
              <w:left w:val="single" w:sz="4" w:space="0" w:color="000000"/>
              <w:bottom w:val="single" w:sz="4" w:space="0" w:color="000000"/>
            </w:tcBorders>
            <w:shd w:val="clear" w:color="auto" w:fill="auto"/>
            <w:vAlign w:val="center"/>
          </w:tcPr>
          <w:p w14:paraId="6EFEAABE" w14:textId="77777777" w:rsidR="0054651E" w:rsidRPr="0054651E" w:rsidRDefault="0054651E" w:rsidP="0054651E">
            <w:pPr>
              <w:spacing w:after="0" w:line="240" w:lineRule="auto"/>
              <w:jc w:val="both"/>
              <w:rPr>
                <w:rFonts w:eastAsia="Times New Roman" w:cs="Calibri"/>
                <w:color w:val="000000"/>
                <w:sz w:val="18"/>
                <w:szCs w:val="18"/>
                <w:lang w:eastAsia="it-IT"/>
              </w:rPr>
            </w:pPr>
            <w:r w:rsidRPr="0054651E">
              <w:rPr>
                <w:rFonts w:eastAsia="Times New Roman" w:cs="Calibri"/>
                <w:color w:val="000000"/>
                <w:sz w:val="18"/>
                <w:szCs w:val="18"/>
                <w:lang w:eastAsia="zh-CN"/>
              </w:rPr>
              <w:t xml:space="preserve">Guida coronarica in acciaio con rivestimento in </w:t>
            </w:r>
            <w:proofErr w:type="spellStart"/>
            <w:r w:rsidRPr="0054651E">
              <w:rPr>
                <w:rFonts w:eastAsia="Times New Roman" w:cs="Calibri"/>
                <w:color w:val="000000"/>
                <w:sz w:val="18"/>
                <w:szCs w:val="18"/>
                <w:lang w:eastAsia="zh-CN"/>
              </w:rPr>
              <w:t>ptfe</w:t>
            </w:r>
            <w:proofErr w:type="spellEnd"/>
            <w:r w:rsidRPr="0054651E">
              <w:rPr>
                <w:rFonts w:eastAsia="Times New Roman" w:cs="Calibri"/>
                <w:color w:val="000000"/>
                <w:sz w:val="18"/>
                <w:szCs w:val="18"/>
                <w:lang w:eastAsia="zh-CN"/>
              </w:rPr>
              <w:t xml:space="preserve"> e coil in </w:t>
            </w:r>
            <w:proofErr w:type="spellStart"/>
            <w:r w:rsidRPr="0054651E">
              <w:rPr>
                <w:rFonts w:eastAsia="Times New Roman" w:cs="Calibri"/>
                <w:color w:val="000000"/>
                <w:sz w:val="18"/>
                <w:szCs w:val="18"/>
                <w:lang w:eastAsia="zh-CN"/>
              </w:rPr>
              <w:t>pt</w:t>
            </w:r>
            <w:proofErr w:type="spellEnd"/>
            <w:r w:rsidRPr="0054651E">
              <w:rPr>
                <w:rFonts w:eastAsia="Times New Roman" w:cs="Calibri"/>
                <w:color w:val="000000"/>
                <w:sz w:val="18"/>
                <w:szCs w:val="18"/>
                <w:lang w:eastAsia="zh-CN"/>
              </w:rPr>
              <w:t xml:space="preserve"> acciaio con rivestimento idrofilo per </w:t>
            </w:r>
            <w:proofErr w:type="spellStart"/>
            <w:r w:rsidRPr="0054651E">
              <w:rPr>
                <w:rFonts w:eastAsia="Times New Roman" w:cs="Calibri"/>
                <w:color w:val="000000"/>
                <w:sz w:val="18"/>
                <w:szCs w:val="18"/>
                <w:lang w:eastAsia="zh-CN"/>
              </w:rPr>
              <w:t>cto</w:t>
            </w:r>
            <w:proofErr w:type="spellEnd"/>
            <w:r w:rsidRPr="0054651E">
              <w:rPr>
                <w:rFonts w:eastAsia="Times New Roman" w:cs="Calibri"/>
                <w:color w:val="000000"/>
                <w:sz w:val="18"/>
                <w:szCs w:val="18"/>
                <w:lang w:eastAsia="zh-CN"/>
              </w:rPr>
              <w:t xml:space="preserve">, diametro 0,010", lunghezza 330cm con porzione distale idrofila di 17 cm punta inclusa, peso in punta di 3gr e lunghezza coi di 8 cm. tecnologia costruttiva dello stelo ad elemento unico. la spirale deve avere nella parte distale deve avere il passaggio dall'acciaio al </w:t>
            </w:r>
            <w:proofErr w:type="spellStart"/>
            <w:r w:rsidRPr="0054651E">
              <w:rPr>
                <w:rFonts w:eastAsia="Times New Roman" w:cs="Calibri"/>
                <w:color w:val="000000"/>
                <w:sz w:val="18"/>
                <w:szCs w:val="18"/>
                <w:lang w:eastAsia="zh-CN"/>
              </w:rPr>
              <w:t>pt</w:t>
            </w:r>
            <w:proofErr w:type="spellEnd"/>
            <w:r w:rsidRPr="0054651E">
              <w:rPr>
                <w:rFonts w:eastAsia="Times New Roman" w:cs="Calibri"/>
                <w:color w:val="000000"/>
                <w:sz w:val="18"/>
                <w:szCs w:val="18"/>
                <w:lang w:eastAsia="zh-CN"/>
              </w:rPr>
              <w:t xml:space="preserve"> in modo graduale e senza giunture.</w:t>
            </w:r>
          </w:p>
        </w:tc>
        <w:tc>
          <w:tcPr>
            <w:tcW w:w="851" w:type="pct"/>
            <w:tcBorders>
              <w:top w:val="single" w:sz="4" w:space="0" w:color="000000"/>
              <w:left w:val="single" w:sz="4" w:space="0" w:color="000000"/>
              <w:bottom w:val="single" w:sz="4" w:space="0" w:color="000000"/>
              <w:right w:val="single" w:sz="4" w:space="0" w:color="000000"/>
            </w:tcBorders>
            <w:vAlign w:val="center"/>
          </w:tcPr>
          <w:p w14:paraId="3AE925F2" w14:textId="77777777" w:rsidR="0054651E" w:rsidRPr="0054651E" w:rsidRDefault="0054651E" w:rsidP="0054651E">
            <w:pPr>
              <w:suppressAutoHyphens/>
              <w:spacing w:after="0" w:line="240" w:lineRule="auto"/>
              <w:jc w:val="center"/>
              <w:rPr>
                <w:rFonts w:ascii="Palatino Linotype" w:eastAsia="Times New Roman" w:hAnsi="Palatino Linotype" w:cs="Calibri Light"/>
                <w:b/>
                <w:sz w:val="16"/>
                <w:szCs w:val="16"/>
                <w:lang w:eastAsia="ar-SA"/>
              </w:rPr>
            </w:pPr>
            <w:r w:rsidRPr="0054651E">
              <w:rPr>
                <w:rFonts w:ascii="Palatino Linotype" w:eastAsia="Times New Roman" w:hAnsi="Palatino Linotype" w:cs="Calibri Light"/>
                <w:b/>
                <w:sz w:val="16"/>
                <w:szCs w:val="16"/>
                <w:lang w:eastAsia="ar-SA"/>
              </w:rPr>
              <w:t>Offerta economicamente più vantaggiosa</w:t>
            </w:r>
          </w:p>
        </w:tc>
        <w:tc>
          <w:tcPr>
            <w:tcW w:w="705" w:type="pct"/>
            <w:tcBorders>
              <w:top w:val="single" w:sz="4" w:space="0" w:color="000000"/>
              <w:left w:val="single" w:sz="4" w:space="0" w:color="000000"/>
              <w:bottom w:val="single" w:sz="4" w:space="0" w:color="000000"/>
              <w:right w:val="single" w:sz="4" w:space="0" w:color="000000"/>
            </w:tcBorders>
            <w:vAlign w:val="center"/>
          </w:tcPr>
          <w:p w14:paraId="1D61968C" w14:textId="77777777" w:rsidR="0054651E" w:rsidRPr="0054651E" w:rsidRDefault="0054651E" w:rsidP="0054651E">
            <w:pPr>
              <w:spacing w:after="0" w:line="240" w:lineRule="auto"/>
              <w:jc w:val="center"/>
              <w:rPr>
                <w:rFonts w:eastAsia="Times New Roman" w:cs="Calibri"/>
                <w:sz w:val="18"/>
                <w:szCs w:val="18"/>
                <w:lang w:eastAsia="it-IT"/>
              </w:rPr>
            </w:pPr>
            <w:r w:rsidRPr="0054651E">
              <w:rPr>
                <w:rFonts w:eastAsia="Times New Roman" w:cs="Calibri"/>
                <w:sz w:val="18"/>
                <w:szCs w:val="18"/>
                <w:lang w:eastAsia="zh-CN"/>
              </w:rPr>
              <w:t>30</w:t>
            </w:r>
          </w:p>
          <w:p w14:paraId="43D94656" w14:textId="77777777" w:rsidR="0054651E" w:rsidRPr="0054651E" w:rsidRDefault="0054651E" w:rsidP="0054651E">
            <w:pPr>
              <w:suppressAutoHyphens/>
              <w:spacing w:after="0" w:line="240" w:lineRule="auto"/>
              <w:jc w:val="center"/>
              <w:rPr>
                <w:rFonts w:ascii="Palatino Linotype" w:eastAsia="Times New Roman" w:hAnsi="Palatino Linotype" w:cs="Calibri Light"/>
                <w:sz w:val="16"/>
                <w:szCs w:val="16"/>
                <w:lang w:eastAsia="ar-SA"/>
              </w:rPr>
            </w:pPr>
          </w:p>
        </w:tc>
        <w:tc>
          <w:tcPr>
            <w:tcW w:w="612" w:type="pct"/>
            <w:tcBorders>
              <w:top w:val="single" w:sz="4" w:space="0" w:color="000000"/>
              <w:left w:val="single" w:sz="4" w:space="0" w:color="000000"/>
              <w:bottom w:val="single" w:sz="4" w:space="0" w:color="000000"/>
              <w:right w:val="single" w:sz="4" w:space="0" w:color="000000"/>
            </w:tcBorders>
            <w:vAlign w:val="center"/>
          </w:tcPr>
          <w:p w14:paraId="016C240B" w14:textId="77777777" w:rsidR="0054651E" w:rsidRPr="0054651E" w:rsidRDefault="0054651E" w:rsidP="0054651E">
            <w:pPr>
              <w:suppressAutoHyphens/>
              <w:spacing w:after="0" w:line="300" w:lineRule="exact"/>
              <w:jc w:val="center"/>
              <w:rPr>
                <w:rFonts w:ascii="Palatino Linotype" w:eastAsia="Times New Roman" w:hAnsi="Palatino Linotype" w:cs="Calibri Light"/>
                <w:sz w:val="16"/>
                <w:szCs w:val="16"/>
                <w:lang w:eastAsia="ar-SA"/>
              </w:rPr>
            </w:pPr>
            <w:r w:rsidRPr="0054651E">
              <w:rPr>
                <w:rFonts w:ascii="Palatino Linotype" w:eastAsia="Times New Roman" w:hAnsi="Palatino Linotype" w:cs="Calibri Light"/>
                <w:sz w:val="16"/>
                <w:szCs w:val="16"/>
                <w:lang w:eastAsia="ar-SA"/>
              </w:rPr>
              <w:t>€ 210,00</w:t>
            </w:r>
          </w:p>
        </w:tc>
        <w:tc>
          <w:tcPr>
            <w:tcW w:w="809" w:type="pct"/>
            <w:tcBorders>
              <w:top w:val="single" w:sz="4" w:space="0" w:color="000000"/>
              <w:left w:val="single" w:sz="4" w:space="0" w:color="000000"/>
              <w:bottom w:val="single" w:sz="4" w:space="0" w:color="000000"/>
              <w:right w:val="single" w:sz="4" w:space="0" w:color="000000"/>
            </w:tcBorders>
            <w:vAlign w:val="center"/>
          </w:tcPr>
          <w:p w14:paraId="2CAF6275" w14:textId="77777777" w:rsidR="0054651E" w:rsidRPr="0054651E" w:rsidRDefault="0054651E" w:rsidP="0054651E">
            <w:pPr>
              <w:suppressAutoHyphens/>
              <w:spacing w:after="0" w:line="300" w:lineRule="exact"/>
              <w:jc w:val="center"/>
              <w:rPr>
                <w:rFonts w:ascii="Palatino Linotype" w:eastAsia="Times-Roman" w:hAnsi="Palatino Linotype" w:cs="Times-Roman"/>
                <w:sz w:val="16"/>
                <w:szCs w:val="16"/>
                <w:lang w:eastAsia="ar-SA"/>
              </w:rPr>
            </w:pPr>
            <w:r w:rsidRPr="0054651E">
              <w:rPr>
                <w:rFonts w:ascii="Palatino Linotype" w:eastAsia="Times-Roman" w:hAnsi="Palatino Linotype" w:cs="Times-Roman"/>
                <w:sz w:val="16"/>
                <w:szCs w:val="16"/>
                <w:lang w:eastAsia="ar-SA"/>
              </w:rPr>
              <w:t>€ 6.300,00</w:t>
            </w:r>
          </w:p>
        </w:tc>
      </w:tr>
      <w:tr w:rsidR="0054651E" w:rsidRPr="0054651E" w14:paraId="44A8D116" w14:textId="77777777" w:rsidTr="00323C22">
        <w:trPr>
          <w:trHeight w:val="748"/>
          <w:jc w:val="center"/>
        </w:trPr>
        <w:tc>
          <w:tcPr>
            <w:tcW w:w="224" w:type="pct"/>
            <w:tcBorders>
              <w:top w:val="single" w:sz="4" w:space="0" w:color="000000"/>
              <w:left w:val="single" w:sz="4" w:space="0" w:color="000000"/>
              <w:bottom w:val="single" w:sz="4" w:space="0" w:color="000000"/>
            </w:tcBorders>
            <w:shd w:val="clear" w:color="auto" w:fill="auto"/>
          </w:tcPr>
          <w:p w14:paraId="273C1374" w14:textId="77777777" w:rsidR="0054651E" w:rsidRPr="0054651E" w:rsidRDefault="0054651E" w:rsidP="0054651E">
            <w:pPr>
              <w:spacing w:after="0" w:line="240" w:lineRule="auto"/>
              <w:jc w:val="center"/>
              <w:rPr>
                <w:rFonts w:eastAsia="Times New Roman" w:cs="Calibri"/>
                <w:b/>
                <w:color w:val="000000"/>
                <w:sz w:val="18"/>
                <w:szCs w:val="18"/>
                <w:lang w:eastAsia="zh-CN"/>
              </w:rPr>
            </w:pPr>
          </w:p>
          <w:p w14:paraId="21CDA0F5" w14:textId="268D9B91" w:rsidR="0054651E" w:rsidRPr="0054651E" w:rsidRDefault="0054651E" w:rsidP="00833347">
            <w:pPr>
              <w:spacing w:after="0" w:line="240" w:lineRule="auto"/>
              <w:rPr>
                <w:rFonts w:eastAsia="Times New Roman" w:cs="Calibri"/>
                <w:b/>
                <w:color w:val="000000"/>
                <w:sz w:val="18"/>
                <w:szCs w:val="18"/>
                <w:lang w:eastAsia="zh-CN"/>
              </w:rPr>
            </w:pPr>
          </w:p>
          <w:p w14:paraId="68A4AD65" w14:textId="77777777" w:rsidR="0054651E" w:rsidRPr="0054651E" w:rsidRDefault="0054651E" w:rsidP="0054651E">
            <w:pPr>
              <w:spacing w:after="0" w:line="240" w:lineRule="auto"/>
              <w:jc w:val="center"/>
              <w:rPr>
                <w:rFonts w:eastAsia="Times New Roman" w:cs="Calibri"/>
                <w:b/>
                <w:color w:val="000000"/>
                <w:sz w:val="18"/>
                <w:szCs w:val="18"/>
                <w:lang w:eastAsia="zh-CN"/>
              </w:rPr>
            </w:pPr>
          </w:p>
          <w:p w14:paraId="109CE618" w14:textId="77777777" w:rsidR="0054651E" w:rsidRPr="0054651E" w:rsidRDefault="0054651E" w:rsidP="0054651E">
            <w:pPr>
              <w:spacing w:after="0" w:line="240" w:lineRule="auto"/>
              <w:jc w:val="center"/>
              <w:rPr>
                <w:rFonts w:eastAsia="Times New Roman" w:cs="Calibri"/>
                <w:b/>
                <w:color w:val="000000"/>
                <w:sz w:val="18"/>
                <w:szCs w:val="18"/>
                <w:lang w:eastAsia="zh-CN"/>
              </w:rPr>
            </w:pPr>
          </w:p>
          <w:p w14:paraId="6E33D77F" w14:textId="77777777" w:rsidR="0054651E" w:rsidRPr="0054651E" w:rsidRDefault="0054651E" w:rsidP="0054651E">
            <w:pPr>
              <w:spacing w:after="0" w:line="240" w:lineRule="auto"/>
              <w:jc w:val="center"/>
              <w:rPr>
                <w:rFonts w:eastAsia="Times New Roman" w:cs="Calibri"/>
                <w:b/>
                <w:color w:val="000000"/>
                <w:sz w:val="18"/>
                <w:szCs w:val="18"/>
                <w:lang w:eastAsia="zh-CN"/>
              </w:rPr>
            </w:pPr>
          </w:p>
          <w:p w14:paraId="55DF067E" w14:textId="77777777" w:rsidR="0054651E" w:rsidRPr="0054651E" w:rsidRDefault="0054651E" w:rsidP="0054651E">
            <w:pPr>
              <w:spacing w:after="0" w:line="240" w:lineRule="auto"/>
              <w:jc w:val="center"/>
              <w:rPr>
                <w:rFonts w:eastAsia="Times New Roman" w:cs="Calibri"/>
                <w:b/>
                <w:color w:val="000000"/>
                <w:sz w:val="18"/>
                <w:szCs w:val="18"/>
                <w:lang w:eastAsia="zh-CN"/>
              </w:rPr>
            </w:pPr>
          </w:p>
          <w:p w14:paraId="6808E437" w14:textId="77777777" w:rsidR="0054651E" w:rsidRPr="0054651E" w:rsidRDefault="0054651E" w:rsidP="0054651E">
            <w:pPr>
              <w:spacing w:after="0" w:line="240" w:lineRule="auto"/>
              <w:jc w:val="center"/>
              <w:rPr>
                <w:rFonts w:eastAsia="Times New Roman" w:cs="Calibri"/>
                <w:b/>
                <w:color w:val="000000"/>
                <w:sz w:val="18"/>
                <w:szCs w:val="18"/>
                <w:lang w:eastAsia="zh-CN"/>
              </w:rPr>
            </w:pPr>
            <w:r w:rsidRPr="0054651E">
              <w:rPr>
                <w:rFonts w:eastAsia="Times New Roman" w:cs="Calibri"/>
                <w:b/>
                <w:color w:val="000000"/>
                <w:sz w:val="18"/>
                <w:szCs w:val="18"/>
                <w:lang w:eastAsia="zh-CN"/>
              </w:rPr>
              <w:t>2</w:t>
            </w:r>
          </w:p>
        </w:tc>
        <w:tc>
          <w:tcPr>
            <w:tcW w:w="1799" w:type="pct"/>
            <w:tcBorders>
              <w:top w:val="single" w:sz="4" w:space="0" w:color="000000"/>
              <w:left w:val="single" w:sz="4" w:space="0" w:color="000000"/>
              <w:bottom w:val="single" w:sz="4" w:space="0" w:color="000000"/>
            </w:tcBorders>
            <w:shd w:val="clear" w:color="auto" w:fill="auto"/>
            <w:vAlign w:val="center"/>
          </w:tcPr>
          <w:p w14:paraId="38280705" w14:textId="77777777" w:rsidR="0054651E" w:rsidRPr="0054651E" w:rsidRDefault="0054651E" w:rsidP="0054651E">
            <w:pPr>
              <w:spacing w:after="0" w:line="240" w:lineRule="auto"/>
              <w:jc w:val="both"/>
              <w:rPr>
                <w:rFonts w:eastAsia="Times New Roman" w:cs="Calibri"/>
                <w:color w:val="000000"/>
                <w:sz w:val="18"/>
                <w:szCs w:val="18"/>
                <w:lang w:eastAsia="it-IT"/>
              </w:rPr>
            </w:pPr>
            <w:r w:rsidRPr="0054651E">
              <w:rPr>
                <w:rFonts w:eastAsia="Times New Roman" w:cs="Calibri"/>
                <w:color w:val="000000"/>
                <w:sz w:val="18"/>
                <w:szCs w:val="18"/>
                <w:lang w:eastAsia="zh-CN"/>
              </w:rPr>
              <w:t xml:space="preserve">Guida coronarica 0.014” in acciaio con rivestimento in PTFE e coil in </w:t>
            </w:r>
            <w:proofErr w:type="spellStart"/>
            <w:r w:rsidRPr="0054651E">
              <w:rPr>
                <w:rFonts w:eastAsia="Times New Roman" w:cs="Calibri"/>
                <w:color w:val="000000"/>
                <w:sz w:val="18"/>
                <w:szCs w:val="18"/>
                <w:lang w:eastAsia="zh-CN"/>
              </w:rPr>
              <w:t>Pt</w:t>
            </w:r>
            <w:proofErr w:type="spellEnd"/>
            <w:r w:rsidRPr="0054651E">
              <w:rPr>
                <w:rFonts w:eastAsia="Times New Roman" w:cs="Calibri"/>
                <w:color w:val="000000"/>
                <w:sz w:val="18"/>
                <w:szCs w:val="18"/>
                <w:lang w:eastAsia="zh-CN"/>
              </w:rPr>
              <w:t xml:space="preserve">. Grammatura della punta di 3g, disponibilità delle lunghezze di 180 e 300 cm, lunghezza del coil di 11 cm. Si richiede porzione distale con rivestimento idrofilo di 40 cm ma con punta senza rivestimento idrofilo (1mm). Tecnologia costruttiva dello stelo ad elemento unico. La spirale deve avere nella parte distale deve avere il passaggio dall’acciaio al </w:t>
            </w:r>
            <w:proofErr w:type="spellStart"/>
            <w:r w:rsidRPr="0054651E">
              <w:rPr>
                <w:rFonts w:eastAsia="Times New Roman" w:cs="Calibri"/>
                <w:color w:val="000000"/>
                <w:sz w:val="18"/>
                <w:szCs w:val="18"/>
                <w:lang w:eastAsia="zh-CN"/>
              </w:rPr>
              <w:t>Pt</w:t>
            </w:r>
            <w:proofErr w:type="spellEnd"/>
            <w:r w:rsidRPr="0054651E">
              <w:rPr>
                <w:rFonts w:eastAsia="Times New Roman" w:cs="Calibri"/>
                <w:color w:val="000000"/>
                <w:sz w:val="18"/>
                <w:szCs w:val="18"/>
                <w:lang w:eastAsia="zh-CN"/>
              </w:rPr>
              <w:t xml:space="preserve"> in modo graduale e senza giunture.</w:t>
            </w:r>
          </w:p>
          <w:p w14:paraId="72A21A03" w14:textId="77777777" w:rsidR="0054651E" w:rsidRPr="0054651E" w:rsidRDefault="0054651E" w:rsidP="0054651E">
            <w:pPr>
              <w:spacing w:after="0" w:line="240" w:lineRule="auto"/>
              <w:jc w:val="both"/>
              <w:rPr>
                <w:rFonts w:eastAsia="Times New Roman" w:cs="Calibri"/>
                <w:color w:val="000000"/>
                <w:sz w:val="16"/>
                <w:szCs w:val="16"/>
                <w:lang w:eastAsia="it-IT"/>
              </w:rPr>
            </w:pPr>
          </w:p>
        </w:tc>
        <w:tc>
          <w:tcPr>
            <w:tcW w:w="851" w:type="pct"/>
            <w:tcBorders>
              <w:top w:val="single" w:sz="4" w:space="0" w:color="000000"/>
              <w:left w:val="single" w:sz="4" w:space="0" w:color="000000"/>
              <w:bottom w:val="single" w:sz="4" w:space="0" w:color="000000"/>
              <w:right w:val="single" w:sz="4" w:space="0" w:color="000000"/>
            </w:tcBorders>
            <w:vAlign w:val="center"/>
          </w:tcPr>
          <w:p w14:paraId="4FCCE511" w14:textId="77777777" w:rsidR="0054651E" w:rsidRPr="0054651E" w:rsidRDefault="0054651E" w:rsidP="0054651E">
            <w:pPr>
              <w:suppressAutoHyphens/>
              <w:spacing w:after="0" w:line="240" w:lineRule="auto"/>
              <w:jc w:val="center"/>
              <w:rPr>
                <w:rFonts w:ascii="Palatino Linotype" w:eastAsia="Times New Roman" w:hAnsi="Palatino Linotype" w:cs="Calibri Light"/>
                <w:b/>
                <w:sz w:val="16"/>
                <w:szCs w:val="16"/>
                <w:lang w:eastAsia="ar-SA"/>
              </w:rPr>
            </w:pPr>
            <w:r w:rsidRPr="0054651E">
              <w:rPr>
                <w:rFonts w:ascii="Palatino Linotype" w:eastAsia="Times New Roman" w:hAnsi="Palatino Linotype" w:cs="Calibri Light"/>
                <w:b/>
                <w:sz w:val="16"/>
                <w:szCs w:val="16"/>
                <w:lang w:eastAsia="ar-SA"/>
              </w:rPr>
              <w:lastRenderedPageBreak/>
              <w:t>Offerta economicamente più vantaggiosa</w:t>
            </w:r>
          </w:p>
        </w:tc>
        <w:tc>
          <w:tcPr>
            <w:tcW w:w="705" w:type="pct"/>
            <w:tcBorders>
              <w:top w:val="single" w:sz="4" w:space="0" w:color="000000"/>
              <w:left w:val="single" w:sz="4" w:space="0" w:color="000000"/>
              <w:bottom w:val="single" w:sz="4" w:space="0" w:color="000000"/>
              <w:right w:val="single" w:sz="4" w:space="0" w:color="000000"/>
            </w:tcBorders>
            <w:vAlign w:val="center"/>
          </w:tcPr>
          <w:p w14:paraId="027CA04F" w14:textId="77777777" w:rsidR="0054651E" w:rsidRPr="0054651E" w:rsidRDefault="0054651E" w:rsidP="0054651E">
            <w:pPr>
              <w:spacing w:after="0" w:line="240" w:lineRule="auto"/>
              <w:jc w:val="center"/>
              <w:rPr>
                <w:rFonts w:eastAsia="Times New Roman" w:cs="Calibri"/>
                <w:sz w:val="18"/>
                <w:szCs w:val="18"/>
                <w:lang w:eastAsia="it-IT"/>
              </w:rPr>
            </w:pPr>
            <w:r w:rsidRPr="0054651E">
              <w:rPr>
                <w:rFonts w:eastAsia="Times New Roman" w:cs="Calibri"/>
                <w:sz w:val="18"/>
                <w:szCs w:val="18"/>
                <w:lang w:eastAsia="zh-CN"/>
              </w:rPr>
              <w:t>50</w:t>
            </w:r>
          </w:p>
          <w:p w14:paraId="021EB618" w14:textId="77777777" w:rsidR="0054651E" w:rsidRPr="0054651E" w:rsidRDefault="0054651E" w:rsidP="0054651E">
            <w:pPr>
              <w:widowControl w:val="0"/>
              <w:suppressAutoHyphens/>
              <w:spacing w:after="0" w:line="240" w:lineRule="auto"/>
              <w:jc w:val="center"/>
              <w:rPr>
                <w:rFonts w:ascii="Palatino Linotype" w:eastAsia="Times New Roman" w:hAnsi="Palatino Linotype" w:cs="Calibri Light"/>
                <w:sz w:val="16"/>
                <w:szCs w:val="16"/>
                <w:lang w:eastAsia="ar-SA"/>
              </w:rPr>
            </w:pPr>
          </w:p>
        </w:tc>
        <w:tc>
          <w:tcPr>
            <w:tcW w:w="612" w:type="pct"/>
            <w:tcBorders>
              <w:top w:val="single" w:sz="4" w:space="0" w:color="000000"/>
              <w:left w:val="single" w:sz="4" w:space="0" w:color="000000"/>
              <w:bottom w:val="single" w:sz="4" w:space="0" w:color="000000"/>
              <w:right w:val="single" w:sz="4" w:space="0" w:color="000000"/>
            </w:tcBorders>
            <w:vAlign w:val="center"/>
          </w:tcPr>
          <w:p w14:paraId="6F3C5D75" w14:textId="77777777" w:rsidR="0054651E" w:rsidRPr="0054651E" w:rsidRDefault="0054651E" w:rsidP="0054651E">
            <w:pPr>
              <w:widowControl w:val="0"/>
              <w:suppressAutoHyphens/>
              <w:spacing w:after="0" w:line="300" w:lineRule="exact"/>
              <w:jc w:val="center"/>
              <w:rPr>
                <w:rFonts w:ascii="Palatino Linotype" w:eastAsia="Times-Roman" w:hAnsi="Palatino Linotype" w:cs="Times-Roman"/>
                <w:sz w:val="16"/>
                <w:szCs w:val="16"/>
                <w:lang w:eastAsia="ar-SA"/>
              </w:rPr>
            </w:pPr>
            <w:r w:rsidRPr="0054651E">
              <w:rPr>
                <w:rFonts w:ascii="Palatino Linotype" w:eastAsia="Times-Roman" w:hAnsi="Palatino Linotype" w:cs="Times-Roman"/>
                <w:sz w:val="16"/>
                <w:szCs w:val="16"/>
                <w:lang w:eastAsia="ar-SA"/>
              </w:rPr>
              <w:t>€ 210,00</w:t>
            </w:r>
          </w:p>
        </w:tc>
        <w:tc>
          <w:tcPr>
            <w:tcW w:w="809" w:type="pct"/>
            <w:tcBorders>
              <w:top w:val="single" w:sz="4" w:space="0" w:color="000000"/>
              <w:left w:val="single" w:sz="4" w:space="0" w:color="000000"/>
              <w:bottom w:val="single" w:sz="4" w:space="0" w:color="000000"/>
              <w:right w:val="single" w:sz="4" w:space="0" w:color="000000"/>
            </w:tcBorders>
            <w:vAlign w:val="center"/>
          </w:tcPr>
          <w:p w14:paraId="79DA3ED1" w14:textId="77777777" w:rsidR="0054651E" w:rsidRPr="0054651E" w:rsidRDefault="0054651E" w:rsidP="0054651E">
            <w:pPr>
              <w:suppressAutoHyphens/>
              <w:spacing w:after="0" w:line="300" w:lineRule="exact"/>
              <w:jc w:val="center"/>
              <w:rPr>
                <w:rFonts w:ascii="Palatino Linotype" w:eastAsia="Times-Roman" w:hAnsi="Palatino Linotype" w:cs="Times-Roman"/>
                <w:sz w:val="16"/>
                <w:szCs w:val="16"/>
                <w:lang w:eastAsia="ar-SA"/>
              </w:rPr>
            </w:pPr>
            <w:r w:rsidRPr="0054651E">
              <w:rPr>
                <w:rFonts w:ascii="Palatino Linotype" w:eastAsia="Times-Roman" w:hAnsi="Palatino Linotype" w:cs="Times-Roman"/>
                <w:sz w:val="16"/>
                <w:szCs w:val="16"/>
                <w:lang w:eastAsia="ar-SA"/>
              </w:rPr>
              <w:t>€ 10.500,00</w:t>
            </w:r>
          </w:p>
        </w:tc>
      </w:tr>
      <w:tr w:rsidR="0054651E" w:rsidRPr="0054651E" w14:paraId="149B7584" w14:textId="77777777" w:rsidTr="00323C22">
        <w:trPr>
          <w:trHeight w:val="748"/>
          <w:jc w:val="center"/>
        </w:trPr>
        <w:tc>
          <w:tcPr>
            <w:tcW w:w="224" w:type="pct"/>
            <w:tcBorders>
              <w:top w:val="single" w:sz="4" w:space="0" w:color="000000"/>
              <w:left w:val="single" w:sz="4" w:space="0" w:color="000000"/>
              <w:bottom w:val="single" w:sz="4" w:space="0" w:color="000000"/>
            </w:tcBorders>
            <w:shd w:val="clear" w:color="auto" w:fill="auto"/>
            <w:vAlign w:val="center"/>
          </w:tcPr>
          <w:p w14:paraId="1B6A07E5" w14:textId="77777777" w:rsidR="0054651E" w:rsidRPr="0054651E" w:rsidRDefault="0054651E" w:rsidP="0054651E">
            <w:pPr>
              <w:spacing w:after="0" w:line="240" w:lineRule="auto"/>
              <w:jc w:val="center"/>
              <w:rPr>
                <w:rFonts w:eastAsia="Times New Roman" w:cs="Calibri"/>
                <w:b/>
                <w:color w:val="000000"/>
                <w:sz w:val="18"/>
                <w:szCs w:val="18"/>
                <w:lang w:eastAsia="zh-CN"/>
              </w:rPr>
            </w:pPr>
            <w:r w:rsidRPr="0054651E">
              <w:rPr>
                <w:rFonts w:eastAsia="Times New Roman" w:cs="Calibri"/>
                <w:b/>
                <w:color w:val="000000"/>
                <w:sz w:val="18"/>
                <w:szCs w:val="18"/>
                <w:lang w:eastAsia="zh-CN"/>
              </w:rPr>
              <w:t>3</w:t>
            </w:r>
          </w:p>
        </w:tc>
        <w:tc>
          <w:tcPr>
            <w:tcW w:w="1799" w:type="pct"/>
            <w:tcBorders>
              <w:top w:val="single" w:sz="4" w:space="0" w:color="000000"/>
              <w:left w:val="single" w:sz="4" w:space="0" w:color="000000"/>
              <w:bottom w:val="single" w:sz="4" w:space="0" w:color="000000"/>
            </w:tcBorders>
            <w:shd w:val="clear" w:color="auto" w:fill="auto"/>
            <w:vAlign w:val="center"/>
          </w:tcPr>
          <w:p w14:paraId="4DBD99EF" w14:textId="77777777" w:rsidR="0054651E" w:rsidRPr="0054651E" w:rsidRDefault="0054651E" w:rsidP="0054651E">
            <w:pPr>
              <w:spacing w:after="0" w:line="240" w:lineRule="auto"/>
              <w:jc w:val="both"/>
              <w:rPr>
                <w:rFonts w:eastAsia="Times New Roman" w:cs="Calibri"/>
                <w:color w:val="000000"/>
                <w:sz w:val="18"/>
                <w:szCs w:val="18"/>
                <w:lang w:eastAsia="it-IT"/>
              </w:rPr>
            </w:pPr>
            <w:r w:rsidRPr="0054651E">
              <w:rPr>
                <w:rFonts w:eastAsia="Times New Roman" w:cs="Calibri"/>
                <w:color w:val="000000"/>
                <w:sz w:val="18"/>
                <w:szCs w:val="18"/>
                <w:lang w:eastAsia="zh-CN"/>
              </w:rPr>
              <w:t xml:space="preserve">Guida coronarica in acciaio con rivestimento in PTFE e coil in </w:t>
            </w:r>
            <w:proofErr w:type="spellStart"/>
            <w:r w:rsidRPr="0054651E">
              <w:rPr>
                <w:rFonts w:eastAsia="Times New Roman" w:cs="Calibri"/>
                <w:color w:val="000000"/>
                <w:sz w:val="18"/>
                <w:szCs w:val="18"/>
                <w:lang w:eastAsia="zh-CN"/>
              </w:rPr>
              <w:t>Pt</w:t>
            </w:r>
            <w:proofErr w:type="spellEnd"/>
            <w:r w:rsidRPr="0054651E">
              <w:rPr>
                <w:rFonts w:eastAsia="Times New Roman" w:cs="Calibri"/>
                <w:color w:val="000000"/>
                <w:sz w:val="18"/>
                <w:szCs w:val="18"/>
                <w:lang w:eastAsia="zh-CN"/>
              </w:rPr>
              <w:t xml:space="preserve"> acciaio con rivestimento idrofilo solo nei 17 cm finali, diametro 0.014” grammatura in punta di 0,8gr. Lunghezza da 180 e 300 cm, coil esterno di 20 cm e porzione radiopaca di 3cm. Lunghezza del coil di 20 cm.</w:t>
            </w:r>
          </w:p>
        </w:tc>
        <w:tc>
          <w:tcPr>
            <w:tcW w:w="851" w:type="pct"/>
            <w:tcBorders>
              <w:top w:val="single" w:sz="4" w:space="0" w:color="000000"/>
              <w:left w:val="single" w:sz="4" w:space="0" w:color="000000"/>
              <w:bottom w:val="single" w:sz="4" w:space="0" w:color="000000"/>
              <w:right w:val="single" w:sz="4" w:space="0" w:color="000000"/>
            </w:tcBorders>
            <w:vAlign w:val="center"/>
          </w:tcPr>
          <w:p w14:paraId="7DC73312" w14:textId="77777777" w:rsidR="0054651E" w:rsidRPr="0054651E" w:rsidRDefault="0054651E" w:rsidP="0054651E">
            <w:pPr>
              <w:suppressAutoHyphens/>
              <w:spacing w:after="0" w:line="240" w:lineRule="auto"/>
              <w:jc w:val="center"/>
              <w:rPr>
                <w:rFonts w:ascii="Palatino Linotype" w:eastAsia="Times New Roman" w:hAnsi="Palatino Linotype" w:cs="Calibri Light"/>
                <w:b/>
                <w:sz w:val="16"/>
                <w:szCs w:val="16"/>
                <w:lang w:eastAsia="ar-SA"/>
              </w:rPr>
            </w:pPr>
            <w:r w:rsidRPr="0054651E">
              <w:rPr>
                <w:rFonts w:ascii="Palatino Linotype" w:eastAsia="Times New Roman" w:hAnsi="Palatino Linotype" w:cs="Calibri Light"/>
                <w:b/>
                <w:sz w:val="16"/>
                <w:szCs w:val="16"/>
                <w:lang w:eastAsia="ar-SA"/>
              </w:rPr>
              <w:t>Offerta economicamente più vantaggiosa</w:t>
            </w:r>
          </w:p>
        </w:tc>
        <w:tc>
          <w:tcPr>
            <w:tcW w:w="705" w:type="pct"/>
            <w:tcBorders>
              <w:top w:val="single" w:sz="4" w:space="0" w:color="000000"/>
              <w:left w:val="single" w:sz="4" w:space="0" w:color="000000"/>
              <w:bottom w:val="single" w:sz="4" w:space="0" w:color="000000"/>
              <w:right w:val="single" w:sz="4" w:space="0" w:color="000000"/>
            </w:tcBorders>
            <w:vAlign w:val="center"/>
          </w:tcPr>
          <w:p w14:paraId="5DFF4428" w14:textId="77777777" w:rsidR="0054651E" w:rsidRPr="0054651E" w:rsidRDefault="0054651E" w:rsidP="0054651E">
            <w:pPr>
              <w:spacing w:after="0" w:line="240" w:lineRule="auto"/>
              <w:jc w:val="center"/>
              <w:rPr>
                <w:rFonts w:eastAsia="Times New Roman" w:cs="Calibri"/>
                <w:sz w:val="18"/>
                <w:szCs w:val="18"/>
                <w:lang w:eastAsia="it-IT"/>
              </w:rPr>
            </w:pPr>
            <w:r w:rsidRPr="0054651E">
              <w:rPr>
                <w:rFonts w:eastAsia="Times New Roman" w:cs="Calibri"/>
                <w:sz w:val="18"/>
                <w:szCs w:val="18"/>
                <w:lang w:eastAsia="zh-CN"/>
              </w:rPr>
              <w:t>80</w:t>
            </w:r>
          </w:p>
          <w:p w14:paraId="24E68DDF" w14:textId="77777777" w:rsidR="0054651E" w:rsidRPr="0054651E" w:rsidRDefault="0054651E" w:rsidP="0054651E">
            <w:pPr>
              <w:widowControl w:val="0"/>
              <w:suppressAutoHyphens/>
              <w:spacing w:after="0" w:line="240" w:lineRule="auto"/>
              <w:jc w:val="center"/>
              <w:rPr>
                <w:rFonts w:ascii="Palatino Linotype" w:eastAsia="Times New Roman" w:hAnsi="Palatino Linotype" w:cs="Calibri Light"/>
                <w:b/>
                <w:sz w:val="16"/>
                <w:szCs w:val="16"/>
                <w:lang w:eastAsia="ar-SA"/>
              </w:rPr>
            </w:pPr>
          </w:p>
        </w:tc>
        <w:tc>
          <w:tcPr>
            <w:tcW w:w="612" w:type="pct"/>
            <w:tcBorders>
              <w:top w:val="single" w:sz="4" w:space="0" w:color="000000"/>
              <w:left w:val="single" w:sz="4" w:space="0" w:color="000000"/>
              <w:bottom w:val="single" w:sz="4" w:space="0" w:color="000000"/>
              <w:right w:val="single" w:sz="4" w:space="0" w:color="000000"/>
            </w:tcBorders>
            <w:vAlign w:val="center"/>
          </w:tcPr>
          <w:p w14:paraId="3BDD6799" w14:textId="77777777" w:rsidR="0054651E" w:rsidRPr="0054651E" w:rsidRDefault="0054651E" w:rsidP="0054651E">
            <w:pPr>
              <w:widowControl w:val="0"/>
              <w:suppressAutoHyphens/>
              <w:spacing w:after="0" w:line="240" w:lineRule="auto"/>
              <w:jc w:val="center"/>
              <w:rPr>
                <w:rFonts w:ascii="Palatino Linotype" w:eastAsia="Times New Roman" w:hAnsi="Palatino Linotype" w:cs="Calibri Light"/>
                <w:sz w:val="16"/>
                <w:szCs w:val="16"/>
                <w:lang w:eastAsia="ar-SA"/>
              </w:rPr>
            </w:pPr>
            <w:r w:rsidRPr="0054651E">
              <w:rPr>
                <w:rFonts w:ascii="Palatino Linotype" w:eastAsia="Times New Roman" w:hAnsi="Palatino Linotype" w:cs="Calibri Light"/>
                <w:sz w:val="16"/>
                <w:szCs w:val="16"/>
                <w:lang w:eastAsia="ar-SA"/>
              </w:rPr>
              <w:t>€ 150,00</w:t>
            </w:r>
          </w:p>
        </w:tc>
        <w:tc>
          <w:tcPr>
            <w:tcW w:w="809" w:type="pct"/>
            <w:tcBorders>
              <w:top w:val="single" w:sz="4" w:space="0" w:color="000000"/>
              <w:left w:val="single" w:sz="4" w:space="0" w:color="000000"/>
              <w:bottom w:val="single" w:sz="4" w:space="0" w:color="000000"/>
              <w:right w:val="single" w:sz="4" w:space="0" w:color="000000"/>
            </w:tcBorders>
            <w:vAlign w:val="center"/>
          </w:tcPr>
          <w:p w14:paraId="37DC2C47" w14:textId="77777777" w:rsidR="0054651E" w:rsidRPr="0054651E" w:rsidRDefault="0054651E" w:rsidP="0054651E">
            <w:pPr>
              <w:suppressAutoHyphens/>
              <w:spacing w:after="0" w:line="300" w:lineRule="exact"/>
              <w:jc w:val="center"/>
              <w:rPr>
                <w:rFonts w:ascii="Palatino Linotype" w:eastAsia="Times-Roman" w:hAnsi="Palatino Linotype" w:cs="Times-Roman"/>
                <w:sz w:val="16"/>
                <w:szCs w:val="16"/>
                <w:lang w:eastAsia="ar-SA"/>
              </w:rPr>
            </w:pPr>
            <w:r w:rsidRPr="0054651E">
              <w:rPr>
                <w:rFonts w:ascii="Palatino Linotype" w:eastAsia="Times-Roman" w:hAnsi="Palatino Linotype" w:cs="Times-Roman"/>
                <w:sz w:val="16"/>
                <w:szCs w:val="16"/>
                <w:lang w:eastAsia="ar-SA"/>
              </w:rPr>
              <w:t>€ 12.000,00</w:t>
            </w:r>
          </w:p>
        </w:tc>
      </w:tr>
      <w:tr w:rsidR="0054651E" w:rsidRPr="0054651E" w14:paraId="5F7DFAA1" w14:textId="77777777" w:rsidTr="00323C22">
        <w:trPr>
          <w:trHeight w:val="748"/>
          <w:jc w:val="center"/>
        </w:trPr>
        <w:tc>
          <w:tcPr>
            <w:tcW w:w="224" w:type="pct"/>
            <w:tcBorders>
              <w:top w:val="single" w:sz="4" w:space="0" w:color="000000"/>
              <w:left w:val="single" w:sz="4" w:space="0" w:color="000000"/>
              <w:bottom w:val="single" w:sz="4" w:space="0" w:color="000000"/>
            </w:tcBorders>
            <w:shd w:val="clear" w:color="auto" w:fill="auto"/>
            <w:vAlign w:val="center"/>
          </w:tcPr>
          <w:p w14:paraId="2AF7F4A3" w14:textId="77777777" w:rsidR="0054651E" w:rsidRPr="0054651E" w:rsidRDefault="0054651E" w:rsidP="0054651E">
            <w:pPr>
              <w:tabs>
                <w:tab w:val="left" w:pos="10206"/>
              </w:tabs>
              <w:suppressAutoHyphens/>
              <w:snapToGrid w:val="0"/>
              <w:spacing w:after="0" w:line="240" w:lineRule="auto"/>
              <w:jc w:val="center"/>
              <w:rPr>
                <w:rFonts w:ascii="Palatino Linotype" w:eastAsia="Times New Roman" w:hAnsi="Palatino Linotype" w:cs="Calisto MT"/>
                <w:b/>
                <w:sz w:val="20"/>
                <w:szCs w:val="20"/>
                <w:lang w:eastAsia="ar-SA"/>
              </w:rPr>
            </w:pPr>
            <w:r w:rsidRPr="0054651E">
              <w:rPr>
                <w:rFonts w:ascii="Palatino Linotype" w:eastAsia="Times New Roman" w:hAnsi="Palatino Linotype" w:cs="Calisto MT"/>
                <w:b/>
                <w:sz w:val="20"/>
                <w:szCs w:val="20"/>
                <w:lang w:eastAsia="ar-SA"/>
              </w:rPr>
              <w:t>4</w:t>
            </w:r>
          </w:p>
        </w:tc>
        <w:tc>
          <w:tcPr>
            <w:tcW w:w="1799" w:type="pct"/>
            <w:tcBorders>
              <w:top w:val="single" w:sz="4" w:space="0" w:color="000000"/>
              <w:left w:val="single" w:sz="4" w:space="0" w:color="000000"/>
              <w:bottom w:val="single" w:sz="4" w:space="0" w:color="000000"/>
            </w:tcBorders>
            <w:shd w:val="clear" w:color="auto" w:fill="auto"/>
            <w:vAlign w:val="center"/>
          </w:tcPr>
          <w:p w14:paraId="0570E716" w14:textId="77777777" w:rsidR="0054651E" w:rsidRPr="0054651E" w:rsidRDefault="0054651E" w:rsidP="0054651E">
            <w:pPr>
              <w:spacing w:after="0" w:line="240" w:lineRule="auto"/>
              <w:jc w:val="both"/>
              <w:rPr>
                <w:rFonts w:eastAsia="Times New Roman" w:cs="Calibri"/>
                <w:color w:val="000000"/>
                <w:sz w:val="18"/>
                <w:szCs w:val="18"/>
                <w:lang w:eastAsia="it-IT"/>
              </w:rPr>
            </w:pPr>
            <w:r w:rsidRPr="0054651E">
              <w:rPr>
                <w:rFonts w:eastAsia="Times New Roman" w:cs="Calibri"/>
                <w:color w:val="000000"/>
                <w:sz w:val="18"/>
                <w:szCs w:val="18"/>
                <w:lang w:eastAsia="zh-CN"/>
              </w:rPr>
              <w:t xml:space="preserve">Famiglia di guide coronariche 0.014”, doppio coil, in acciaio con rivestimento in PTFE e coil in </w:t>
            </w:r>
            <w:proofErr w:type="spellStart"/>
            <w:r w:rsidRPr="0054651E">
              <w:rPr>
                <w:rFonts w:eastAsia="Times New Roman" w:cs="Calibri"/>
                <w:color w:val="000000"/>
                <w:sz w:val="18"/>
                <w:szCs w:val="18"/>
                <w:lang w:eastAsia="zh-CN"/>
              </w:rPr>
              <w:t>Pt</w:t>
            </w:r>
            <w:proofErr w:type="spellEnd"/>
            <w:r w:rsidRPr="0054651E">
              <w:rPr>
                <w:rFonts w:eastAsia="Times New Roman" w:cs="Calibri"/>
                <w:color w:val="000000"/>
                <w:sz w:val="18"/>
                <w:szCs w:val="18"/>
                <w:lang w:eastAsia="zh-CN"/>
              </w:rPr>
              <w:t xml:space="preserve"> acciaio con rivestimento idrofilo incluso il </w:t>
            </w:r>
            <w:proofErr w:type="spellStart"/>
            <w:r w:rsidRPr="0054651E">
              <w:rPr>
                <w:rFonts w:eastAsia="Times New Roman" w:cs="Calibri"/>
                <w:color w:val="000000"/>
                <w:sz w:val="18"/>
                <w:szCs w:val="18"/>
                <w:lang w:eastAsia="zh-CN"/>
              </w:rPr>
              <w:t>tip</w:t>
            </w:r>
            <w:proofErr w:type="spellEnd"/>
            <w:r w:rsidRPr="0054651E">
              <w:rPr>
                <w:rFonts w:eastAsia="Times New Roman" w:cs="Calibri"/>
                <w:color w:val="000000"/>
                <w:sz w:val="18"/>
                <w:szCs w:val="18"/>
                <w:lang w:eastAsia="zh-CN"/>
              </w:rPr>
              <w:t xml:space="preserve"> per CTO, </w:t>
            </w:r>
            <w:proofErr w:type="spellStart"/>
            <w:r w:rsidRPr="0054651E">
              <w:rPr>
                <w:rFonts w:eastAsia="Times New Roman" w:cs="Calibri"/>
                <w:color w:val="000000"/>
                <w:sz w:val="18"/>
                <w:szCs w:val="18"/>
                <w:lang w:eastAsia="zh-CN"/>
              </w:rPr>
              <w:t>rastrematura</w:t>
            </w:r>
            <w:proofErr w:type="spellEnd"/>
            <w:r w:rsidRPr="0054651E">
              <w:rPr>
                <w:rFonts w:eastAsia="Times New Roman" w:cs="Calibri"/>
                <w:color w:val="000000"/>
                <w:sz w:val="18"/>
                <w:szCs w:val="18"/>
                <w:lang w:eastAsia="zh-CN"/>
              </w:rPr>
              <w:t xml:space="preserve"> della punta a 0.010”, 0.011” e 0.012”. Grammatura del </w:t>
            </w:r>
            <w:proofErr w:type="spellStart"/>
            <w:r w:rsidRPr="0054651E">
              <w:rPr>
                <w:rFonts w:eastAsia="Times New Roman" w:cs="Calibri"/>
                <w:color w:val="000000"/>
                <w:sz w:val="18"/>
                <w:szCs w:val="18"/>
                <w:lang w:eastAsia="zh-CN"/>
              </w:rPr>
              <w:t>tip</w:t>
            </w:r>
            <w:proofErr w:type="spellEnd"/>
            <w:r w:rsidRPr="0054651E">
              <w:rPr>
                <w:rFonts w:eastAsia="Times New Roman" w:cs="Calibri"/>
                <w:color w:val="000000"/>
                <w:sz w:val="18"/>
                <w:szCs w:val="18"/>
                <w:lang w:eastAsia="zh-CN"/>
              </w:rPr>
              <w:t xml:space="preserve"> a 1.7gr, 3.5gr e 4.5gr, lunghezza di 190cm. Rivestimento idrofilo di 40 cm della porzione distale incluso il </w:t>
            </w:r>
            <w:proofErr w:type="spellStart"/>
            <w:r w:rsidRPr="0054651E">
              <w:rPr>
                <w:rFonts w:eastAsia="Times New Roman" w:cs="Calibri"/>
                <w:color w:val="000000"/>
                <w:sz w:val="18"/>
                <w:szCs w:val="18"/>
                <w:lang w:eastAsia="zh-CN"/>
              </w:rPr>
              <w:t>tip</w:t>
            </w:r>
            <w:proofErr w:type="spellEnd"/>
            <w:r w:rsidRPr="0054651E">
              <w:rPr>
                <w:rFonts w:eastAsia="Times New Roman" w:cs="Calibri"/>
                <w:color w:val="000000"/>
                <w:sz w:val="18"/>
                <w:szCs w:val="18"/>
                <w:lang w:eastAsia="zh-CN"/>
              </w:rPr>
              <w:t xml:space="preserve">, porzione radiopaca di 15cm e lunghezza del coil di 15 cm. </w:t>
            </w:r>
            <w:proofErr w:type="spellStart"/>
            <w:r w:rsidRPr="0054651E">
              <w:rPr>
                <w:rFonts w:eastAsia="Times New Roman" w:cs="Calibri"/>
                <w:color w:val="000000"/>
                <w:sz w:val="18"/>
                <w:szCs w:val="18"/>
                <w:lang w:eastAsia="zh-CN"/>
              </w:rPr>
              <w:t>Tip</w:t>
            </w:r>
            <w:proofErr w:type="spellEnd"/>
            <w:r w:rsidRPr="0054651E">
              <w:rPr>
                <w:rFonts w:eastAsia="Times New Roman" w:cs="Calibri"/>
                <w:color w:val="000000"/>
                <w:sz w:val="18"/>
                <w:szCs w:val="18"/>
                <w:lang w:eastAsia="zh-CN"/>
              </w:rPr>
              <w:t xml:space="preserve"> con forma micro conica.  La spirale deve avere nella parte distale deve avere il passaggio dall’acciaio al </w:t>
            </w:r>
            <w:proofErr w:type="spellStart"/>
            <w:r w:rsidRPr="0054651E">
              <w:rPr>
                <w:rFonts w:eastAsia="Times New Roman" w:cs="Calibri"/>
                <w:color w:val="000000"/>
                <w:sz w:val="18"/>
                <w:szCs w:val="18"/>
                <w:lang w:eastAsia="zh-CN"/>
              </w:rPr>
              <w:t>Pt</w:t>
            </w:r>
            <w:proofErr w:type="spellEnd"/>
            <w:r w:rsidRPr="0054651E">
              <w:rPr>
                <w:rFonts w:eastAsia="Times New Roman" w:cs="Calibri"/>
                <w:color w:val="000000"/>
                <w:sz w:val="18"/>
                <w:szCs w:val="18"/>
                <w:lang w:eastAsia="zh-CN"/>
              </w:rPr>
              <w:t xml:space="preserve"> in modo graduale e senza giunture. All’interno del coil deve essere inserita una seconda spirale di fili intrecciati.</w:t>
            </w:r>
          </w:p>
          <w:p w14:paraId="575DF09C" w14:textId="77777777" w:rsidR="0054651E" w:rsidRPr="0054651E" w:rsidRDefault="0054651E" w:rsidP="0054651E">
            <w:pPr>
              <w:spacing w:after="0" w:line="240" w:lineRule="auto"/>
              <w:jc w:val="both"/>
              <w:rPr>
                <w:rFonts w:eastAsia="Times New Roman" w:cs="Calibri"/>
                <w:color w:val="000000"/>
                <w:sz w:val="16"/>
                <w:szCs w:val="16"/>
                <w:lang w:eastAsia="zh-CN"/>
              </w:rPr>
            </w:pPr>
          </w:p>
        </w:tc>
        <w:tc>
          <w:tcPr>
            <w:tcW w:w="851" w:type="pct"/>
            <w:tcBorders>
              <w:top w:val="single" w:sz="4" w:space="0" w:color="000000"/>
              <w:left w:val="single" w:sz="4" w:space="0" w:color="000000"/>
              <w:bottom w:val="single" w:sz="4" w:space="0" w:color="000000"/>
              <w:right w:val="single" w:sz="4" w:space="0" w:color="000000"/>
            </w:tcBorders>
            <w:vAlign w:val="center"/>
          </w:tcPr>
          <w:p w14:paraId="49E484A9" w14:textId="77777777" w:rsidR="0054651E" w:rsidRPr="0054651E" w:rsidRDefault="0054651E" w:rsidP="0054651E">
            <w:pPr>
              <w:suppressAutoHyphens/>
              <w:spacing w:after="0" w:line="240" w:lineRule="auto"/>
              <w:jc w:val="center"/>
              <w:rPr>
                <w:rFonts w:ascii="Palatino Linotype" w:eastAsia="Times New Roman" w:hAnsi="Palatino Linotype" w:cs="Calibri Light"/>
                <w:b/>
                <w:sz w:val="16"/>
                <w:szCs w:val="16"/>
                <w:lang w:eastAsia="ar-SA"/>
              </w:rPr>
            </w:pPr>
            <w:r w:rsidRPr="0054651E">
              <w:rPr>
                <w:rFonts w:ascii="Palatino Linotype" w:eastAsia="Times New Roman" w:hAnsi="Palatino Linotype" w:cs="Calibri Light"/>
                <w:b/>
                <w:sz w:val="16"/>
                <w:szCs w:val="16"/>
                <w:lang w:eastAsia="ar-SA"/>
              </w:rPr>
              <w:t>Offerta economicamente più vantaggiosa</w:t>
            </w:r>
          </w:p>
        </w:tc>
        <w:tc>
          <w:tcPr>
            <w:tcW w:w="705" w:type="pct"/>
            <w:tcBorders>
              <w:top w:val="single" w:sz="4" w:space="0" w:color="000000"/>
              <w:left w:val="single" w:sz="4" w:space="0" w:color="000000"/>
              <w:bottom w:val="single" w:sz="4" w:space="0" w:color="000000"/>
              <w:right w:val="single" w:sz="4" w:space="0" w:color="000000"/>
            </w:tcBorders>
            <w:vAlign w:val="center"/>
          </w:tcPr>
          <w:p w14:paraId="5EC22820" w14:textId="77777777" w:rsidR="0054651E" w:rsidRPr="0054651E" w:rsidRDefault="0054651E" w:rsidP="0054651E">
            <w:pPr>
              <w:spacing w:after="0" w:line="240" w:lineRule="auto"/>
              <w:jc w:val="center"/>
              <w:rPr>
                <w:rFonts w:eastAsia="Times New Roman" w:cs="Calibri"/>
                <w:sz w:val="18"/>
                <w:szCs w:val="18"/>
                <w:lang w:eastAsia="it-IT"/>
              </w:rPr>
            </w:pPr>
            <w:r w:rsidRPr="0054651E">
              <w:rPr>
                <w:rFonts w:eastAsia="Times New Roman" w:cs="Calibri"/>
                <w:sz w:val="18"/>
                <w:szCs w:val="18"/>
                <w:lang w:eastAsia="zh-CN"/>
              </w:rPr>
              <w:t>80</w:t>
            </w:r>
          </w:p>
          <w:p w14:paraId="598A4092" w14:textId="77777777" w:rsidR="0054651E" w:rsidRPr="0054651E" w:rsidRDefault="0054651E" w:rsidP="0054651E">
            <w:pPr>
              <w:widowControl w:val="0"/>
              <w:suppressAutoHyphens/>
              <w:spacing w:after="0" w:line="240" w:lineRule="auto"/>
              <w:jc w:val="center"/>
              <w:rPr>
                <w:rFonts w:ascii="Palatino Linotype" w:eastAsia="Times New Roman" w:hAnsi="Palatino Linotype" w:cs="Calibri Light"/>
                <w:b/>
                <w:sz w:val="16"/>
                <w:szCs w:val="16"/>
                <w:lang w:eastAsia="ar-SA"/>
              </w:rPr>
            </w:pPr>
          </w:p>
        </w:tc>
        <w:tc>
          <w:tcPr>
            <w:tcW w:w="612" w:type="pct"/>
            <w:tcBorders>
              <w:top w:val="single" w:sz="4" w:space="0" w:color="000000"/>
              <w:left w:val="single" w:sz="4" w:space="0" w:color="000000"/>
              <w:bottom w:val="single" w:sz="4" w:space="0" w:color="000000"/>
              <w:right w:val="single" w:sz="4" w:space="0" w:color="000000"/>
            </w:tcBorders>
            <w:vAlign w:val="center"/>
          </w:tcPr>
          <w:p w14:paraId="27DBFEED" w14:textId="77777777" w:rsidR="0054651E" w:rsidRPr="0054651E" w:rsidRDefault="0054651E" w:rsidP="0054651E">
            <w:pPr>
              <w:widowControl w:val="0"/>
              <w:suppressAutoHyphens/>
              <w:spacing w:after="0" w:line="240" w:lineRule="auto"/>
              <w:jc w:val="center"/>
              <w:rPr>
                <w:rFonts w:ascii="Palatino Linotype" w:eastAsia="Times New Roman" w:hAnsi="Palatino Linotype" w:cs="Calibri Light"/>
                <w:sz w:val="16"/>
                <w:szCs w:val="16"/>
                <w:lang w:eastAsia="ar-SA"/>
              </w:rPr>
            </w:pPr>
            <w:r w:rsidRPr="0054651E">
              <w:rPr>
                <w:rFonts w:ascii="Palatino Linotype" w:eastAsia="Times New Roman" w:hAnsi="Palatino Linotype" w:cs="Calibri Light"/>
                <w:sz w:val="16"/>
                <w:szCs w:val="16"/>
                <w:lang w:eastAsia="ar-SA"/>
              </w:rPr>
              <w:t>€ 240,00</w:t>
            </w:r>
          </w:p>
        </w:tc>
        <w:tc>
          <w:tcPr>
            <w:tcW w:w="809" w:type="pct"/>
            <w:tcBorders>
              <w:top w:val="single" w:sz="4" w:space="0" w:color="000000"/>
              <w:left w:val="single" w:sz="4" w:space="0" w:color="000000"/>
              <w:bottom w:val="single" w:sz="4" w:space="0" w:color="000000"/>
              <w:right w:val="single" w:sz="4" w:space="0" w:color="000000"/>
            </w:tcBorders>
            <w:vAlign w:val="center"/>
          </w:tcPr>
          <w:p w14:paraId="3DCF946D" w14:textId="77777777" w:rsidR="0054651E" w:rsidRPr="0054651E" w:rsidRDefault="0054651E" w:rsidP="0054651E">
            <w:pPr>
              <w:suppressAutoHyphens/>
              <w:spacing w:after="0" w:line="300" w:lineRule="exact"/>
              <w:jc w:val="center"/>
              <w:rPr>
                <w:rFonts w:ascii="Palatino Linotype" w:eastAsia="Times-Roman" w:hAnsi="Palatino Linotype" w:cs="Times-Roman"/>
                <w:sz w:val="16"/>
                <w:szCs w:val="16"/>
                <w:lang w:eastAsia="ar-SA"/>
              </w:rPr>
            </w:pPr>
            <w:r w:rsidRPr="0054651E">
              <w:rPr>
                <w:rFonts w:ascii="Palatino Linotype" w:eastAsia="Times-Roman" w:hAnsi="Palatino Linotype" w:cs="Times-Roman"/>
                <w:sz w:val="16"/>
                <w:szCs w:val="16"/>
                <w:lang w:eastAsia="ar-SA"/>
              </w:rPr>
              <w:t>€ 19.200,00</w:t>
            </w:r>
          </w:p>
        </w:tc>
      </w:tr>
      <w:tr w:rsidR="0054651E" w:rsidRPr="0054651E" w14:paraId="6574A4BA" w14:textId="77777777" w:rsidTr="00323C22">
        <w:trPr>
          <w:trHeight w:val="748"/>
          <w:jc w:val="center"/>
        </w:trPr>
        <w:tc>
          <w:tcPr>
            <w:tcW w:w="224" w:type="pct"/>
            <w:tcBorders>
              <w:top w:val="single" w:sz="4" w:space="0" w:color="000000"/>
              <w:left w:val="single" w:sz="4" w:space="0" w:color="000000"/>
              <w:bottom w:val="single" w:sz="4" w:space="0" w:color="000000"/>
            </w:tcBorders>
            <w:shd w:val="clear" w:color="auto" w:fill="auto"/>
            <w:vAlign w:val="center"/>
          </w:tcPr>
          <w:p w14:paraId="7F04D4F1" w14:textId="77777777" w:rsidR="0054651E" w:rsidRPr="0054651E" w:rsidRDefault="0054651E" w:rsidP="0054651E">
            <w:pPr>
              <w:tabs>
                <w:tab w:val="left" w:pos="10206"/>
              </w:tabs>
              <w:suppressAutoHyphens/>
              <w:snapToGrid w:val="0"/>
              <w:spacing w:after="0" w:line="240" w:lineRule="auto"/>
              <w:jc w:val="center"/>
              <w:rPr>
                <w:rFonts w:ascii="Palatino Linotype" w:eastAsia="Times New Roman" w:hAnsi="Palatino Linotype" w:cs="Calisto MT"/>
                <w:b/>
                <w:sz w:val="20"/>
                <w:szCs w:val="20"/>
                <w:lang w:eastAsia="ar-SA"/>
              </w:rPr>
            </w:pPr>
            <w:r w:rsidRPr="0054651E">
              <w:rPr>
                <w:rFonts w:ascii="Palatino Linotype" w:eastAsia="Times New Roman" w:hAnsi="Palatino Linotype" w:cs="Calisto MT"/>
                <w:b/>
                <w:sz w:val="20"/>
                <w:szCs w:val="20"/>
                <w:lang w:eastAsia="ar-SA"/>
              </w:rPr>
              <w:t>5</w:t>
            </w:r>
          </w:p>
        </w:tc>
        <w:tc>
          <w:tcPr>
            <w:tcW w:w="1799" w:type="pct"/>
            <w:tcBorders>
              <w:top w:val="single" w:sz="4" w:space="0" w:color="000000"/>
              <w:left w:val="single" w:sz="4" w:space="0" w:color="000000"/>
              <w:bottom w:val="single" w:sz="4" w:space="0" w:color="000000"/>
            </w:tcBorders>
            <w:shd w:val="clear" w:color="auto" w:fill="auto"/>
            <w:vAlign w:val="center"/>
          </w:tcPr>
          <w:p w14:paraId="776A1550" w14:textId="77777777" w:rsidR="0054651E" w:rsidRPr="0054651E" w:rsidRDefault="0054651E" w:rsidP="0054651E">
            <w:pPr>
              <w:spacing w:after="0" w:line="240" w:lineRule="auto"/>
              <w:jc w:val="both"/>
              <w:rPr>
                <w:rFonts w:eastAsia="Times New Roman" w:cs="Calibri"/>
                <w:color w:val="000000"/>
                <w:sz w:val="18"/>
                <w:szCs w:val="18"/>
                <w:lang w:eastAsia="it-IT"/>
              </w:rPr>
            </w:pPr>
            <w:r w:rsidRPr="0054651E">
              <w:rPr>
                <w:rFonts w:eastAsia="Times New Roman" w:cs="Calibri"/>
                <w:color w:val="000000"/>
                <w:sz w:val="18"/>
                <w:szCs w:val="18"/>
                <w:lang w:eastAsia="zh-CN"/>
              </w:rPr>
              <w:t xml:space="preserve">Guida coronarica in acciaio con rivestimento in PTFE e coil in </w:t>
            </w:r>
            <w:proofErr w:type="spellStart"/>
            <w:r w:rsidRPr="0054651E">
              <w:rPr>
                <w:rFonts w:eastAsia="Times New Roman" w:cs="Calibri"/>
                <w:color w:val="000000"/>
                <w:sz w:val="18"/>
                <w:szCs w:val="18"/>
                <w:lang w:eastAsia="zh-CN"/>
              </w:rPr>
              <w:t>Pt</w:t>
            </w:r>
            <w:proofErr w:type="spellEnd"/>
            <w:r w:rsidRPr="0054651E">
              <w:rPr>
                <w:rFonts w:eastAsia="Times New Roman" w:cs="Calibri"/>
                <w:color w:val="000000"/>
                <w:sz w:val="18"/>
                <w:szCs w:val="18"/>
                <w:lang w:eastAsia="zh-CN"/>
              </w:rPr>
              <w:t xml:space="preserve"> acciaio con rivestimento idrofilo per CTO, diametro 0.014” grammatura in punta di 3gr, Lunghezza da 190 e 300 cm, rivestimento idrofilo di 52 cm incluso il </w:t>
            </w:r>
            <w:proofErr w:type="spellStart"/>
            <w:r w:rsidRPr="0054651E">
              <w:rPr>
                <w:rFonts w:eastAsia="Times New Roman" w:cs="Calibri"/>
                <w:color w:val="000000"/>
                <w:sz w:val="18"/>
                <w:szCs w:val="18"/>
                <w:lang w:eastAsia="zh-CN"/>
              </w:rPr>
              <w:t>tip</w:t>
            </w:r>
            <w:proofErr w:type="spellEnd"/>
            <w:r w:rsidRPr="0054651E">
              <w:rPr>
                <w:rFonts w:eastAsia="Times New Roman" w:cs="Calibri"/>
                <w:color w:val="000000"/>
                <w:sz w:val="18"/>
                <w:szCs w:val="18"/>
                <w:lang w:eastAsia="zh-CN"/>
              </w:rPr>
              <w:t xml:space="preserve">, coli esterno di 19cm e porzione radiopaca di 3cm. Punta preformata.  La spirale deve avere nella parte distale deve avere il passaggio dall’acciaio al </w:t>
            </w:r>
            <w:proofErr w:type="spellStart"/>
            <w:r w:rsidRPr="0054651E">
              <w:rPr>
                <w:rFonts w:eastAsia="Times New Roman" w:cs="Calibri"/>
                <w:color w:val="000000"/>
                <w:sz w:val="18"/>
                <w:szCs w:val="18"/>
                <w:lang w:eastAsia="zh-CN"/>
              </w:rPr>
              <w:t>Pt</w:t>
            </w:r>
            <w:proofErr w:type="spellEnd"/>
            <w:r w:rsidRPr="0054651E">
              <w:rPr>
                <w:rFonts w:eastAsia="Times New Roman" w:cs="Calibri"/>
                <w:color w:val="000000"/>
                <w:sz w:val="18"/>
                <w:szCs w:val="18"/>
                <w:lang w:eastAsia="zh-CN"/>
              </w:rPr>
              <w:t xml:space="preserve"> in modo graduale e senza giunture. La spirale interna deve essere realizzata tipo fune, coil interno a 6 pezzi e corpo intrecciato e parallelo allo stelo e unito al </w:t>
            </w:r>
            <w:proofErr w:type="spellStart"/>
            <w:r w:rsidRPr="0054651E">
              <w:rPr>
                <w:rFonts w:eastAsia="Times New Roman" w:cs="Calibri"/>
                <w:color w:val="000000"/>
                <w:sz w:val="18"/>
                <w:szCs w:val="18"/>
                <w:lang w:eastAsia="zh-CN"/>
              </w:rPr>
              <w:t>tip</w:t>
            </w:r>
            <w:proofErr w:type="spellEnd"/>
            <w:r w:rsidRPr="0054651E">
              <w:rPr>
                <w:rFonts w:eastAsia="Times New Roman" w:cs="Calibri"/>
                <w:color w:val="000000"/>
                <w:sz w:val="18"/>
                <w:szCs w:val="18"/>
                <w:lang w:eastAsia="zh-CN"/>
              </w:rPr>
              <w:t>.</w:t>
            </w:r>
          </w:p>
        </w:tc>
        <w:tc>
          <w:tcPr>
            <w:tcW w:w="851" w:type="pct"/>
            <w:tcBorders>
              <w:top w:val="single" w:sz="4" w:space="0" w:color="000000"/>
              <w:left w:val="single" w:sz="4" w:space="0" w:color="000000"/>
              <w:bottom w:val="single" w:sz="4" w:space="0" w:color="000000"/>
              <w:right w:val="single" w:sz="4" w:space="0" w:color="000000"/>
            </w:tcBorders>
            <w:vAlign w:val="center"/>
          </w:tcPr>
          <w:p w14:paraId="3BC09054" w14:textId="77777777" w:rsidR="0054651E" w:rsidRPr="0054651E" w:rsidRDefault="0054651E" w:rsidP="0054651E">
            <w:pPr>
              <w:suppressAutoHyphens/>
              <w:spacing w:after="0" w:line="240" w:lineRule="auto"/>
              <w:jc w:val="center"/>
              <w:rPr>
                <w:rFonts w:ascii="Palatino Linotype" w:eastAsia="Times New Roman" w:hAnsi="Palatino Linotype" w:cs="Calibri Light"/>
                <w:b/>
                <w:sz w:val="16"/>
                <w:szCs w:val="16"/>
                <w:lang w:eastAsia="ar-SA"/>
              </w:rPr>
            </w:pPr>
            <w:r w:rsidRPr="0054651E">
              <w:rPr>
                <w:rFonts w:ascii="Palatino Linotype" w:eastAsia="Times New Roman" w:hAnsi="Palatino Linotype" w:cs="Calibri Light"/>
                <w:b/>
                <w:sz w:val="16"/>
                <w:szCs w:val="16"/>
                <w:lang w:eastAsia="ar-SA"/>
              </w:rPr>
              <w:t>Offerta economicamente più vantaggiosa</w:t>
            </w:r>
          </w:p>
        </w:tc>
        <w:tc>
          <w:tcPr>
            <w:tcW w:w="705" w:type="pct"/>
            <w:tcBorders>
              <w:top w:val="single" w:sz="4" w:space="0" w:color="000000"/>
              <w:left w:val="single" w:sz="4" w:space="0" w:color="000000"/>
              <w:bottom w:val="single" w:sz="4" w:space="0" w:color="000000"/>
              <w:right w:val="single" w:sz="4" w:space="0" w:color="000000"/>
            </w:tcBorders>
            <w:vAlign w:val="center"/>
          </w:tcPr>
          <w:p w14:paraId="656DC081" w14:textId="77777777" w:rsidR="0054651E" w:rsidRPr="0054651E" w:rsidRDefault="0054651E" w:rsidP="0054651E">
            <w:pPr>
              <w:spacing w:after="0" w:line="240" w:lineRule="auto"/>
              <w:jc w:val="center"/>
              <w:rPr>
                <w:rFonts w:eastAsia="Times New Roman" w:cs="Calibri"/>
                <w:sz w:val="18"/>
                <w:szCs w:val="18"/>
                <w:lang w:eastAsia="it-IT"/>
              </w:rPr>
            </w:pPr>
            <w:r w:rsidRPr="0054651E">
              <w:rPr>
                <w:rFonts w:eastAsia="Times New Roman" w:cs="Calibri"/>
                <w:sz w:val="18"/>
                <w:szCs w:val="18"/>
                <w:lang w:eastAsia="zh-CN"/>
              </w:rPr>
              <w:t>80</w:t>
            </w:r>
          </w:p>
          <w:p w14:paraId="3E7EF479" w14:textId="77777777" w:rsidR="0054651E" w:rsidRPr="0054651E" w:rsidRDefault="0054651E" w:rsidP="0054651E">
            <w:pPr>
              <w:widowControl w:val="0"/>
              <w:suppressAutoHyphens/>
              <w:spacing w:after="0" w:line="240" w:lineRule="auto"/>
              <w:jc w:val="center"/>
              <w:rPr>
                <w:rFonts w:ascii="Palatino Linotype" w:eastAsia="Times New Roman" w:hAnsi="Palatino Linotype" w:cs="Calibri Light"/>
                <w:sz w:val="16"/>
                <w:szCs w:val="16"/>
                <w:lang w:eastAsia="ar-SA"/>
              </w:rPr>
            </w:pPr>
          </w:p>
        </w:tc>
        <w:tc>
          <w:tcPr>
            <w:tcW w:w="612" w:type="pct"/>
            <w:tcBorders>
              <w:top w:val="single" w:sz="4" w:space="0" w:color="000000"/>
              <w:left w:val="single" w:sz="4" w:space="0" w:color="000000"/>
              <w:bottom w:val="single" w:sz="4" w:space="0" w:color="000000"/>
              <w:right w:val="single" w:sz="4" w:space="0" w:color="000000"/>
            </w:tcBorders>
            <w:vAlign w:val="center"/>
          </w:tcPr>
          <w:p w14:paraId="2775971B" w14:textId="77777777" w:rsidR="0054651E" w:rsidRPr="0054651E" w:rsidRDefault="0054651E" w:rsidP="0054651E">
            <w:pPr>
              <w:widowControl w:val="0"/>
              <w:suppressAutoHyphens/>
              <w:spacing w:after="0" w:line="240" w:lineRule="auto"/>
              <w:jc w:val="center"/>
              <w:rPr>
                <w:rFonts w:ascii="Palatino Linotype" w:eastAsia="Times New Roman" w:hAnsi="Palatino Linotype" w:cs="Calibri Light"/>
                <w:sz w:val="16"/>
                <w:szCs w:val="16"/>
                <w:lang w:eastAsia="ar-SA"/>
              </w:rPr>
            </w:pPr>
            <w:r w:rsidRPr="0054651E">
              <w:rPr>
                <w:rFonts w:ascii="Palatino Linotype" w:eastAsia="Times New Roman" w:hAnsi="Palatino Linotype" w:cs="Calibri Light"/>
                <w:sz w:val="16"/>
                <w:szCs w:val="16"/>
                <w:lang w:eastAsia="ar-SA"/>
              </w:rPr>
              <w:t>€ 240,00</w:t>
            </w:r>
          </w:p>
        </w:tc>
        <w:tc>
          <w:tcPr>
            <w:tcW w:w="809" w:type="pct"/>
            <w:tcBorders>
              <w:top w:val="single" w:sz="4" w:space="0" w:color="000000"/>
              <w:left w:val="single" w:sz="4" w:space="0" w:color="000000"/>
              <w:bottom w:val="single" w:sz="4" w:space="0" w:color="000000"/>
              <w:right w:val="single" w:sz="4" w:space="0" w:color="000000"/>
            </w:tcBorders>
            <w:vAlign w:val="center"/>
          </w:tcPr>
          <w:p w14:paraId="6532B5C8" w14:textId="77777777" w:rsidR="0054651E" w:rsidRPr="0054651E" w:rsidRDefault="0054651E" w:rsidP="0054651E">
            <w:pPr>
              <w:suppressAutoHyphens/>
              <w:spacing w:after="0" w:line="300" w:lineRule="exact"/>
              <w:jc w:val="center"/>
              <w:rPr>
                <w:rFonts w:ascii="Palatino Linotype" w:eastAsia="Times-Roman" w:hAnsi="Palatino Linotype" w:cs="Times-Roman"/>
                <w:sz w:val="16"/>
                <w:szCs w:val="16"/>
                <w:lang w:eastAsia="ar-SA"/>
              </w:rPr>
            </w:pPr>
            <w:r w:rsidRPr="0054651E">
              <w:rPr>
                <w:rFonts w:ascii="Palatino Linotype" w:eastAsia="Times-Roman" w:hAnsi="Palatino Linotype" w:cs="Times-Roman"/>
                <w:sz w:val="16"/>
                <w:szCs w:val="16"/>
                <w:lang w:eastAsia="ar-SA"/>
              </w:rPr>
              <w:t>€ 19.200,00</w:t>
            </w:r>
          </w:p>
        </w:tc>
      </w:tr>
      <w:tr w:rsidR="0054651E" w:rsidRPr="0054651E" w14:paraId="5212E0EC" w14:textId="77777777" w:rsidTr="00323C22">
        <w:trPr>
          <w:trHeight w:val="748"/>
          <w:jc w:val="center"/>
        </w:trPr>
        <w:tc>
          <w:tcPr>
            <w:tcW w:w="224" w:type="pct"/>
            <w:tcBorders>
              <w:top w:val="single" w:sz="4" w:space="0" w:color="000000"/>
              <w:left w:val="single" w:sz="4" w:space="0" w:color="000000"/>
              <w:bottom w:val="single" w:sz="4" w:space="0" w:color="000000"/>
            </w:tcBorders>
            <w:shd w:val="clear" w:color="auto" w:fill="auto"/>
            <w:vAlign w:val="center"/>
          </w:tcPr>
          <w:p w14:paraId="46E06310" w14:textId="77777777" w:rsidR="0054651E" w:rsidRPr="0054651E" w:rsidRDefault="0054651E" w:rsidP="0054651E">
            <w:pPr>
              <w:tabs>
                <w:tab w:val="left" w:pos="10206"/>
              </w:tabs>
              <w:suppressAutoHyphens/>
              <w:snapToGrid w:val="0"/>
              <w:spacing w:after="0" w:line="240" w:lineRule="auto"/>
              <w:jc w:val="center"/>
              <w:rPr>
                <w:rFonts w:ascii="Palatino Linotype" w:eastAsia="Times New Roman" w:hAnsi="Palatino Linotype" w:cs="Calisto MT"/>
                <w:b/>
                <w:sz w:val="20"/>
                <w:szCs w:val="20"/>
                <w:lang w:eastAsia="ar-SA"/>
              </w:rPr>
            </w:pPr>
            <w:r w:rsidRPr="0054651E">
              <w:rPr>
                <w:rFonts w:ascii="Palatino Linotype" w:eastAsia="Times New Roman" w:hAnsi="Palatino Linotype" w:cs="Calisto MT"/>
                <w:b/>
                <w:sz w:val="20"/>
                <w:szCs w:val="20"/>
                <w:lang w:eastAsia="ar-SA"/>
              </w:rPr>
              <w:t>6</w:t>
            </w:r>
          </w:p>
        </w:tc>
        <w:tc>
          <w:tcPr>
            <w:tcW w:w="1799" w:type="pct"/>
            <w:tcBorders>
              <w:top w:val="single" w:sz="4" w:space="0" w:color="000000"/>
              <w:left w:val="single" w:sz="4" w:space="0" w:color="000000"/>
              <w:bottom w:val="single" w:sz="4" w:space="0" w:color="000000"/>
            </w:tcBorders>
            <w:shd w:val="clear" w:color="auto" w:fill="auto"/>
            <w:vAlign w:val="center"/>
          </w:tcPr>
          <w:p w14:paraId="29454171" w14:textId="77777777" w:rsidR="0054651E" w:rsidRPr="0054651E" w:rsidRDefault="0054651E" w:rsidP="0054651E">
            <w:pPr>
              <w:spacing w:after="0" w:line="240" w:lineRule="auto"/>
              <w:jc w:val="both"/>
              <w:rPr>
                <w:rFonts w:eastAsia="Times New Roman" w:cs="Calibri"/>
                <w:color w:val="000000"/>
                <w:sz w:val="18"/>
                <w:szCs w:val="18"/>
                <w:lang w:eastAsia="it-IT"/>
              </w:rPr>
            </w:pPr>
            <w:r w:rsidRPr="0054651E">
              <w:rPr>
                <w:rFonts w:eastAsia="Times New Roman" w:cs="Calibri"/>
                <w:color w:val="000000"/>
                <w:sz w:val="18"/>
                <w:szCs w:val="18"/>
                <w:lang w:eastAsia="zh-CN"/>
              </w:rPr>
              <w:t xml:space="preserve">Guide coronariche 0,014" e 0,018"ad ampio spettro di trattamento delle lesioni, grammatura in punta di 3g, lunghezze 190, </w:t>
            </w:r>
            <w:proofErr w:type="gramStart"/>
            <w:r w:rsidRPr="0054651E">
              <w:rPr>
                <w:rFonts w:eastAsia="Times New Roman" w:cs="Calibri"/>
                <w:color w:val="000000"/>
                <w:sz w:val="18"/>
                <w:szCs w:val="18"/>
                <w:lang w:eastAsia="zh-CN"/>
              </w:rPr>
              <w:t>200,  235</w:t>
            </w:r>
            <w:proofErr w:type="gramEnd"/>
            <w:r w:rsidRPr="0054651E">
              <w:rPr>
                <w:rFonts w:eastAsia="Times New Roman" w:cs="Calibri"/>
                <w:color w:val="000000"/>
                <w:sz w:val="18"/>
                <w:szCs w:val="18"/>
                <w:lang w:eastAsia="zh-CN"/>
              </w:rPr>
              <w:t xml:space="preserve"> e 300 cm, lunghezza del coil da  3, 4.5, 8, 8.5 o 11 cm con tratto finale radiopaco di 3 o 4.5 cm. Corpo della guida in acciaio rivestito da PTFE coil in </w:t>
            </w:r>
            <w:proofErr w:type="spellStart"/>
            <w:r w:rsidRPr="0054651E">
              <w:rPr>
                <w:rFonts w:eastAsia="Times New Roman" w:cs="Calibri"/>
                <w:color w:val="000000"/>
                <w:sz w:val="18"/>
                <w:szCs w:val="18"/>
                <w:lang w:eastAsia="zh-CN"/>
              </w:rPr>
              <w:t>Pt</w:t>
            </w:r>
            <w:proofErr w:type="spellEnd"/>
            <w:r w:rsidRPr="0054651E">
              <w:rPr>
                <w:rFonts w:eastAsia="Times New Roman" w:cs="Calibri"/>
                <w:color w:val="000000"/>
                <w:sz w:val="18"/>
                <w:szCs w:val="18"/>
                <w:lang w:eastAsia="zh-CN"/>
              </w:rPr>
              <w:t xml:space="preserve"> e acciaio con rivestimento polimerico e </w:t>
            </w:r>
            <w:proofErr w:type="spellStart"/>
            <w:r w:rsidRPr="0054651E">
              <w:rPr>
                <w:rFonts w:eastAsia="Times New Roman" w:cs="Calibri"/>
                <w:color w:val="000000"/>
                <w:sz w:val="18"/>
                <w:szCs w:val="18"/>
                <w:lang w:eastAsia="zh-CN"/>
              </w:rPr>
              <w:t>idrofilico</w:t>
            </w:r>
            <w:proofErr w:type="spellEnd"/>
            <w:r w:rsidRPr="0054651E">
              <w:rPr>
                <w:rFonts w:eastAsia="Times New Roman" w:cs="Calibri"/>
                <w:color w:val="000000"/>
                <w:sz w:val="18"/>
                <w:szCs w:val="18"/>
                <w:lang w:eastAsia="zh-CN"/>
              </w:rPr>
              <w:t xml:space="preserve">. Rivestimento polimerico e </w:t>
            </w:r>
            <w:proofErr w:type="spellStart"/>
            <w:r w:rsidRPr="0054651E">
              <w:rPr>
                <w:rFonts w:eastAsia="Times New Roman" w:cs="Calibri"/>
                <w:color w:val="000000"/>
                <w:sz w:val="18"/>
                <w:szCs w:val="18"/>
                <w:lang w:eastAsia="zh-CN"/>
              </w:rPr>
              <w:t>idrofilico</w:t>
            </w:r>
            <w:proofErr w:type="spellEnd"/>
            <w:r w:rsidRPr="0054651E">
              <w:rPr>
                <w:rFonts w:eastAsia="Times New Roman" w:cs="Calibri"/>
                <w:color w:val="000000"/>
                <w:sz w:val="18"/>
                <w:szCs w:val="18"/>
                <w:lang w:eastAsia="zh-CN"/>
              </w:rPr>
              <w:t xml:space="preserve"> da 10, 40, 41 o 50cm.</w:t>
            </w:r>
          </w:p>
          <w:p w14:paraId="60EC63B7" w14:textId="77777777" w:rsidR="0054651E" w:rsidRPr="0054651E" w:rsidRDefault="0054651E" w:rsidP="0054651E">
            <w:pPr>
              <w:spacing w:after="0" w:line="240" w:lineRule="auto"/>
              <w:jc w:val="both"/>
              <w:rPr>
                <w:rFonts w:eastAsia="Times New Roman" w:cs="Calibri"/>
                <w:color w:val="000000"/>
                <w:sz w:val="16"/>
                <w:szCs w:val="16"/>
                <w:lang w:eastAsia="zh-CN"/>
              </w:rPr>
            </w:pPr>
          </w:p>
        </w:tc>
        <w:tc>
          <w:tcPr>
            <w:tcW w:w="851" w:type="pct"/>
            <w:tcBorders>
              <w:top w:val="single" w:sz="4" w:space="0" w:color="000000"/>
              <w:left w:val="single" w:sz="4" w:space="0" w:color="000000"/>
              <w:bottom w:val="single" w:sz="4" w:space="0" w:color="000000"/>
              <w:right w:val="single" w:sz="4" w:space="0" w:color="000000"/>
            </w:tcBorders>
            <w:vAlign w:val="center"/>
          </w:tcPr>
          <w:p w14:paraId="67BA5140" w14:textId="77777777" w:rsidR="0054651E" w:rsidRPr="0054651E" w:rsidRDefault="0054651E" w:rsidP="0054651E">
            <w:pPr>
              <w:suppressAutoHyphens/>
              <w:spacing w:after="0" w:line="240" w:lineRule="auto"/>
              <w:jc w:val="center"/>
              <w:rPr>
                <w:rFonts w:ascii="Palatino Linotype" w:eastAsia="Times New Roman" w:hAnsi="Palatino Linotype" w:cs="Calibri Light"/>
                <w:b/>
                <w:sz w:val="16"/>
                <w:szCs w:val="16"/>
                <w:lang w:eastAsia="ar-SA"/>
              </w:rPr>
            </w:pPr>
            <w:r w:rsidRPr="0054651E">
              <w:rPr>
                <w:rFonts w:ascii="Palatino Linotype" w:eastAsia="Times New Roman" w:hAnsi="Palatino Linotype" w:cs="Calibri Light"/>
                <w:b/>
                <w:sz w:val="16"/>
                <w:szCs w:val="16"/>
                <w:lang w:eastAsia="ar-SA"/>
              </w:rPr>
              <w:t>Offerta economicamente più vantaggiosa</w:t>
            </w:r>
          </w:p>
        </w:tc>
        <w:tc>
          <w:tcPr>
            <w:tcW w:w="705" w:type="pct"/>
            <w:tcBorders>
              <w:top w:val="single" w:sz="4" w:space="0" w:color="000000"/>
              <w:left w:val="single" w:sz="4" w:space="0" w:color="000000"/>
              <w:bottom w:val="single" w:sz="4" w:space="0" w:color="000000"/>
              <w:right w:val="single" w:sz="4" w:space="0" w:color="000000"/>
            </w:tcBorders>
            <w:vAlign w:val="center"/>
          </w:tcPr>
          <w:p w14:paraId="71CBE20F" w14:textId="77777777" w:rsidR="0054651E" w:rsidRPr="0054651E" w:rsidRDefault="0054651E" w:rsidP="0054651E">
            <w:pPr>
              <w:spacing w:after="0" w:line="240" w:lineRule="auto"/>
              <w:jc w:val="center"/>
              <w:rPr>
                <w:rFonts w:eastAsia="Times New Roman" w:cs="Calibri"/>
                <w:sz w:val="18"/>
                <w:szCs w:val="18"/>
                <w:lang w:eastAsia="it-IT"/>
              </w:rPr>
            </w:pPr>
            <w:r w:rsidRPr="0054651E">
              <w:rPr>
                <w:rFonts w:eastAsia="Times New Roman" w:cs="Calibri"/>
                <w:sz w:val="18"/>
                <w:szCs w:val="18"/>
                <w:lang w:eastAsia="zh-CN"/>
              </w:rPr>
              <w:t>130</w:t>
            </w:r>
          </w:p>
          <w:p w14:paraId="35AC432D" w14:textId="77777777" w:rsidR="0054651E" w:rsidRPr="0054651E" w:rsidRDefault="0054651E" w:rsidP="0054651E">
            <w:pPr>
              <w:widowControl w:val="0"/>
              <w:suppressAutoHyphens/>
              <w:spacing w:after="0" w:line="240" w:lineRule="auto"/>
              <w:jc w:val="center"/>
              <w:rPr>
                <w:rFonts w:ascii="Palatino Linotype" w:eastAsia="Times New Roman" w:hAnsi="Palatino Linotype" w:cs="Calibri Light"/>
                <w:sz w:val="16"/>
                <w:szCs w:val="16"/>
                <w:lang w:eastAsia="ar-SA"/>
              </w:rPr>
            </w:pPr>
          </w:p>
        </w:tc>
        <w:tc>
          <w:tcPr>
            <w:tcW w:w="612" w:type="pct"/>
            <w:tcBorders>
              <w:top w:val="single" w:sz="4" w:space="0" w:color="000000"/>
              <w:left w:val="single" w:sz="4" w:space="0" w:color="000000"/>
              <w:bottom w:val="single" w:sz="4" w:space="0" w:color="000000"/>
              <w:right w:val="single" w:sz="4" w:space="0" w:color="000000"/>
            </w:tcBorders>
            <w:vAlign w:val="center"/>
          </w:tcPr>
          <w:p w14:paraId="2C99D437" w14:textId="77777777" w:rsidR="0054651E" w:rsidRPr="0054651E" w:rsidRDefault="0054651E" w:rsidP="0054651E">
            <w:pPr>
              <w:widowControl w:val="0"/>
              <w:suppressAutoHyphens/>
              <w:spacing w:after="0" w:line="240" w:lineRule="auto"/>
              <w:jc w:val="center"/>
              <w:rPr>
                <w:rFonts w:ascii="Palatino Linotype" w:eastAsia="Times New Roman" w:hAnsi="Palatino Linotype" w:cs="Calibri Light"/>
                <w:sz w:val="16"/>
                <w:szCs w:val="16"/>
                <w:lang w:eastAsia="ar-SA"/>
              </w:rPr>
            </w:pPr>
            <w:r w:rsidRPr="0054651E">
              <w:rPr>
                <w:rFonts w:ascii="Palatino Linotype" w:eastAsia="Times New Roman" w:hAnsi="Palatino Linotype" w:cs="Calibri Light"/>
                <w:sz w:val="16"/>
                <w:szCs w:val="16"/>
                <w:lang w:eastAsia="ar-SA"/>
              </w:rPr>
              <w:t>€ 200,00</w:t>
            </w:r>
          </w:p>
        </w:tc>
        <w:tc>
          <w:tcPr>
            <w:tcW w:w="809" w:type="pct"/>
            <w:tcBorders>
              <w:top w:val="single" w:sz="4" w:space="0" w:color="000000"/>
              <w:left w:val="single" w:sz="4" w:space="0" w:color="000000"/>
              <w:bottom w:val="single" w:sz="4" w:space="0" w:color="000000"/>
              <w:right w:val="single" w:sz="4" w:space="0" w:color="000000"/>
            </w:tcBorders>
            <w:vAlign w:val="center"/>
          </w:tcPr>
          <w:p w14:paraId="246F04AB" w14:textId="2B72DB5C" w:rsidR="0054651E" w:rsidRPr="0054651E" w:rsidRDefault="0054651E" w:rsidP="0054651E">
            <w:pPr>
              <w:suppressAutoHyphens/>
              <w:spacing w:after="0" w:line="300" w:lineRule="exact"/>
              <w:jc w:val="center"/>
              <w:rPr>
                <w:rFonts w:ascii="Palatino Linotype" w:eastAsia="Times-Roman" w:hAnsi="Palatino Linotype" w:cs="Times-Roman"/>
                <w:sz w:val="16"/>
                <w:szCs w:val="16"/>
                <w:lang w:eastAsia="ar-SA"/>
              </w:rPr>
            </w:pPr>
            <w:r w:rsidRPr="0054651E">
              <w:rPr>
                <w:rFonts w:ascii="Palatino Linotype" w:eastAsia="Times-Roman" w:hAnsi="Palatino Linotype" w:cs="Times-Roman"/>
                <w:sz w:val="16"/>
                <w:szCs w:val="16"/>
                <w:lang w:eastAsia="ar-SA"/>
              </w:rPr>
              <w:t>€ 26.0</w:t>
            </w:r>
            <w:r w:rsidR="00A12471">
              <w:rPr>
                <w:rFonts w:ascii="Palatino Linotype" w:eastAsia="Times-Roman" w:hAnsi="Palatino Linotype" w:cs="Times-Roman"/>
                <w:sz w:val="16"/>
                <w:szCs w:val="16"/>
                <w:lang w:eastAsia="ar-SA"/>
              </w:rPr>
              <w:t>0</w:t>
            </w:r>
            <w:bookmarkStart w:id="19" w:name="_GoBack"/>
            <w:bookmarkEnd w:id="19"/>
            <w:r w:rsidRPr="0054651E">
              <w:rPr>
                <w:rFonts w:ascii="Palatino Linotype" w:eastAsia="Times-Roman" w:hAnsi="Palatino Linotype" w:cs="Times-Roman"/>
                <w:sz w:val="16"/>
                <w:szCs w:val="16"/>
                <w:lang w:eastAsia="ar-SA"/>
              </w:rPr>
              <w:t>0,00</w:t>
            </w:r>
          </w:p>
        </w:tc>
      </w:tr>
      <w:tr w:rsidR="0054651E" w:rsidRPr="0054651E" w14:paraId="17539B13" w14:textId="77777777" w:rsidTr="00323C22">
        <w:trPr>
          <w:trHeight w:val="748"/>
          <w:jc w:val="center"/>
        </w:trPr>
        <w:tc>
          <w:tcPr>
            <w:tcW w:w="224" w:type="pct"/>
            <w:tcBorders>
              <w:top w:val="single" w:sz="4" w:space="0" w:color="000000"/>
              <w:left w:val="single" w:sz="4" w:space="0" w:color="000000"/>
              <w:bottom w:val="single" w:sz="4" w:space="0" w:color="000000"/>
            </w:tcBorders>
            <w:shd w:val="clear" w:color="auto" w:fill="auto"/>
            <w:vAlign w:val="center"/>
          </w:tcPr>
          <w:p w14:paraId="394B9E8B" w14:textId="77777777" w:rsidR="0054651E" w:rsidRPr="0054651E" w:rsidRDefault="0054651E" w:rsidP="0054651E">
            <w:pPr>
              <w:tabs>
                <w:tab w:val="left" w:pos="10206"/>
              </w:tabs>
              <w:suppressAutoHyphens/>
              <w:snapToGrid w:val="0"/>
              <w:spacing w:after="0" w:line="240" w:lineRule="auto"/>
              <w:jc w:val="center"/>
              <w:rPr>
                <w:rFonts w:ascii="Palatino Linotype" w:eastAsia="Times New Roman" w:hAnsi="Palatino Linotype" w:cs="Calisto MT"/>
                <w:b/>
                <w:sz w:val="20"/>
                <w:szCs w:val="20"/>
                <w:lang w:eastAsia="ar-SA"/>
              </w:rPr>
            </w:pPr>
            <w:r w:rsidRPr="0054651E">
              <w:rPr>
                <w:rFonts w:ascii="Palatino Linotype" w:eastAsia="Times New Roman" w:hAnsi="Palatino Linotype" w:cs="Calisto MT"/>
                <w:b/>
                <w:sz w:val="20"/>
                <w:szCs w:val="20"/>
                <w:lang w:eastAsia="ar-SA"/>
              </w:rPr>
              <w:t>7</w:t>
            </w:r>
          </w:p>
        </w:tc>
        <w:tc>
          <w:tcPr>
            <w:tcW w:w="1799" w:type="pct"/>
            <w:tcBorders>
              <w:top w:val="single" w:sz="4" w:space="0" w:color="000000"/>
              <w:left w:val="single" w:sz="4" w:space="0" w:color="000000"/>
              <w:bottom w:val="single" w:sz="4" w:space="0" w:color="000000"/>
            </w:tcBorders>
            <w:shd w:val="clear" w:color="auto" w:fill="auto"/>
            <w:vAlign w:val="center"/>
          </w:tcPr>
          <w:p w14:paraId="250E080D" w14:textId="77777777" w:rsidR="0054651E" w:rsidRPr="0054651E" w:rsidRDefault="0054651E" w:rsidP="0054651E">
            <w:pPr>
              <w:spacing w:after="0" w:line="240" w:lineRule="auto"/>
              <w:jc w:val="both"/>
              <w:rPr>
                <w:rFonts w:eastAsia="Times New Roman" w:cs="Calibri"/>
                <w:color w:val="000000"/>
                <w:sz w:val="18"/>
                <w:szCs w:val="18"/>
                <w:lang w:eastAsia="it-IT"/>
              </w:rPr>
            </w:pPr>
            <w:r w:rsidRPr="0054651E">
              <w:rPr>
                <w:rFonts w:eastAsia="Times New Roman" w:cs="Calibri"/>
                <w:color w:val="000000"/>
                <w:sz w:val="18"/>
                <w:szCs w:val="18"/>
                <w:lang w:eastAsia="zh-CN"/>
              </w:rPr>
              <w:t xml:space="preserve">Guida coronarica in acciaio con rivestimento in PTFE e coil in </w:t>
            </w:r>
            <w:proofErr w:type="spellStart"/>
            <w:r w:rsidRPr="0054651E">
              <w:rPr>
                <w:rFonts w:eastAsia="Times New Roman" w:cs="Calibri"/>
                <w:color w:val="000000"/>
                <w:sz w:val="18"/>
                <w:szCs w:val="18"/>
                <w:lang w:eastAsia="zh-CN"/>
              </w:rPr>
              <w:t>Pt</w:t>
            </w:r>
            <w:proofErr w:type="spellEnd"/>
            <w:r w:rsidRPr="0054651E">
              <w:rPr>
                <w:rFonts w:eastAsia="Times New Roman" w:cs="Calibri"/>
                <w:color w:val="000000"/>
                <w:sz w:val="18"/>
                <w:szCs w:val="18"/>
                <w:lang w:eastAsia="zh-CN"/>
              </w:rPr>
              <w:t xml:space="preserve"> per CTO, diametro 0.014” grammatura in punta di 3, 4.5, 6 e 12gr. Lunghezza da 180cm, coil di 11cm con rivestimento non </w:t>
            </w:r>
            <w:proofErr w:type="spellStart"/>
            <w:r w:rsidRPr="0054651E">
              <w:rPr>
                <w:rFonts w:eastAsia="Times New Roman" w:cs="Calibri"/>
                <w:color w:val="000000"/>
                <w:sz w:val="18"/>
                <w:szCs w:val="18"/>
                <w:lang w:eastAsia="zh-CN"/>
              </w:rPr>
              <w:t>idrofilico</w:t>
            </w:r>
            <w:proofErr w:type="spellEnd"/>
            <w:r w:rsidRPr="0054651E">
              <w:rPr>
                <w:rFonts w:eastAsia="Times New Roman" w:cs="Calibri"/>
                <w:color w:val="000000"/>
                <w:sz w:val="18"/>
                <w:szCs w:val="18"/>
                <w:lang w:eastAsia="zh-CN"/>
              </w:rPr>
              <w:t xml:space="preserve">. Porzione radiopaca di 11cm. Tecnologia costruttiva dello stelo ad elemento unico. </w:t>
            </w:r>
            <w:r w:rsidRPr="0054651E">
              <w:rPr>
                <w:rFonts w:eastAsia="Times New Roman" w:cs="Calibri"/>
                <w:color w:val="000000"/>
                <w:sz w:val="18"/>
                <w:szCs w:val="18"/>
                <w:lang w:eastAsia="zh-CN"/>
              </w:rPr>
              <w:lastRenderedPageBreak/>
              <w:t xml:space="preserve">La spirale deve avere nella parte distale deve avere il passaggio dall’acciaio al </w:t>
            </w:r>
            <w:proofErr w:type="spellStart"/>
            <w:r w:rsidRPr="0054651E">
              <w:rPr>
                <w:rFonts w:eastAsia="Times New Roman" w:cs="Calibri"/>
                <w:color w:val="000000"/>
                <w:sz w:val="18"/>
                <w:szCs w:val="18"/>
                <w:lang w:eastAsia="zh-CN"/>
              </w:rPr>
              <w:t>Pt</w:t>
            </w:r>
            <w:proofErr w:type="spellEnd"/>
            <w:r w:rsidRPr="0054651E">
              <w:rPr>
                <w:rFonts w:eastAsia="Times New Roman" w:cs="Calibri"/>
                <w:color w:val="000000"/>
                <w:sz w:val="18"/>
                <w:szCs w:val="18"/>
                <w:lang w:eastAsia="zh-CN"/>
              </w:rPr>
              <w:t xml:space="preserve"> in modo graduale e senza giunture.</w:t>
            </w:r>
          </w:p>
          <w:p w14:paraId="26578E20" w14:textId="77777777" w:rsidR="0054651E" w:rsidRPr="0054651E" w:rsidRDefault="0054651E" w:rsidP="0054651E">
            <w:pPr>
              <w:spacing w:after="0" w:line="240" w:lineRule="auto"/>
              <w:jc w:val="both"/>
              <w:rPr>
                <w:rFonts w:eastAsia="Times New Roman" w:cs="Calibri"/>
                <w:color w:val="000000"/>
                <w:sz w:val="16"/>
                <w:szCs w:val="16"/>
                <w:lang w:eastAsia="zh-CN"/>
              </w:rPr>
            </w:pPr>
          </w:p>
        </w:tc>
        <w:tc>
          <w:tcPr>
            <w:tcW w:w="851" w:type="pct"/>
            <w:tcBorders>
              <w:top w:val="single" w:sz="4" w:space="0" w:color="000000"/>
              <w:left w:val="single" w:sz="4" w:space="0" w:color="000000"/>
              <w:bottom w:val="single" w:sz="4" w:space="0" w:color="000000"/>
              <w:right w:val="single" w:sz="4" w:space="0" w:color="000000"/>
            </w:tcBorders>
            <w:vAlign w:val="center"/>
          </w:tcPr>
          <w:p w14:paraId="07F42C55" w14:textId="77777777" w:rsidR="0054651E" w:rsidRPr="0054651E" w:rsidRDefault="0054651E" w:rsidP="0054651E">
            <w:pPr>
              <w:suppressAutoHyphens/>
              <w:spacing w:after="0" w:line="240" w:lineRule="auto"/>
              <w:jc w:val="center"/>
              <w:rPr>
                <w:rFonts w:ascii="Palatino Linotype" w:eastAsia="Times New Roman" w:hAnsi="Palatino Linotype" w:cs="Calibri Light"/>
                <w:b/>
                <w:sz w:val="16"/>
                <w:szCs w:val="16"/>
                <w:lang w:eastAsia="ar-SA"/>
              </w:rPr>
            </w:pPr>
            <w:r w:rsidRPr="0054651E">
              <w:rPr>
                <w:rFonts w:ascii="Palatino Linotype" w:eastAsia="Times New Roman" w:hAnsi="Palatino Linotype" w:cs="Calibri Light"/>
                <w:b/>
                <w:sz w:val="16"/>
                <w:szCs w:val="16"/>
                <w:lang w:eastAsia="ar-SA"/>
              </w:rPr>
              <w:lastRenderedPageBreak/>
              <w:t>Offerta economicamente più vantaggiosa</w:t>
            </w:r>
          </w:p>
        </w:tc>
        <w:tc>
          <w:tcPr>
            <w:tcW w:w="705" w:type="pct"/>
            <w:tcBorders>
              <w:top w:val="single" w:sz="4" w:space="0" w:color="000000"/>
              <w:left w:val="single" w:sz="4" w:space="0" w:color="000000"/>
              <w:bottom w:val="single" w:sz="4" w:space="0" w:color="000000"/>
              <w:right w:val="single" w:sz="4" w:space="0" w:color="000000"/>
            </w:tcBorders>
            <w:vAlign w:val="center"/>
          </w:tcPr>
          <w:p w14:paraId="3D557007" w14:textId="77777777" w:rsidR="0054651E" w:rsidRPr="0054651E" w:rsidRDefault="0054651E" w:rsidP="0054651E">
            <w:pPr>
              <w:spacing w:after="0" w:line="240" w:lineRule="auto"/>
              <w:jc w:val="center"/>
              <w:rPr>
                <w:rFonts w:eastAsia="Times New Roman" w:cs="Calibri"/>
                <w:sz w:val="18"/>
                <w:szCs w:val="18"/>
                <w:lang w:eastAsia="it-IT"/>
              </w:rPr>
            </w:pPr>
            <w:r w:rsidRPr="0054651E">
              <w:rPr>
                <w:rFonts w:eastAsia="Times New Roman" w:cs="Calibri"/>
                <w:sz w:val="18"/>
                <w:szCs w:val="18"/>
                <w:lang w:eastAsia="zh-CN"/>
              </w:rPr>
              <w:t>30</w:t>
            </w:r>
          </w:p>
          <w:p w14:paraId="11B78A66" w14:textId="77777777" w:rsidR="0054651E" w:rsidRPr="0054651E" w:rsidRDefault="0054651E" w:rsidP="0054651E">
            <w:pPr>
              <w:widowControl w:val="0"/>
              <w:suppressAutoHyphens/>
              <w:spacing w:after="0" w:line="240" w:lineRule="auto"/>
              <w:jc w:val="center"/>
              <w:rPr>
                <w:rFonts w:ascii="Palatino Linotype" w:eastAsia="Times New Roman" w:hAnsi="Palatino Linotype" w:cs="Calibri Light"/>
                <w:sz w:val="16"/>
                <w:szCs w:val="16"/>
                <w:lang w:eastAsia="ar-SA"/>
              </w:rPr>
            </w:pPr>
          </w:p>
        </w:tc>
        <w:tc>
          <w:tcPr>
            <w:tcW w:w="612" w:type="pct"/>
            <w:tcBorders>
              <w:top w:val="single" w:sz="4" w:space="0" w:color="000000"/>
              <w:left w:val="single" w:sz="4" w:space="0" w:color="000000"/>
              <w:bottom w:val="single" w:sz="4" w:space="0" w:color="000000"/>
              <w:right w:val="single" w:sz="4" w:space="0" w:color="000000"/>
            </w:tcBorders>
            <w:vAlign w:val="center"/>
          </w:tcPr>
          <w:p w14:paraId="494513F7" w14:textId="77777777" w:rsidR="0054651E" w:rsidRPr="0054651E" w:rsidRDefault="0054651E" w:rsidP="0054651E">
            <w:pPr>
              <w:widowControl w:val="0"/>
              <w:suppressAutoHyphens/>
              <w:spacing w:after="0" w:line="240" w:lineRule="auto"/>
              <w:jc w:val="center"/>
              <w:rPr>
                <w:rFonts w:ascii="Palatino Linotype" w:eastAsia="Times New Roman" w:hAnsi="Palatino Linotype" w:cs="Calibri Light"/>
                <w:sz w:val="16"/>
                <w:szCs w:val="16"/>
                <w:lang w:eastAsia="ar-SA"/>
              </w:rPr>
            </w:pPr>
            <w:r w:rsidRPr="0054651E">
              <w:rPr>
                <w:rFonts w:ascii="Palatino Linotype" w:eastAsia="Times New Roman" w:hAnsi="Palatino Linotype" w:cs="Calibri Light"/>
                <w:sz w:val="16"/>
                <w:szCs w:val="16"/>
                <w:lang w:eastAsia="ar-SA"/>
              </w:rPr>
              <w:t>€ 180,00</w:t>
            </w:r>
          </w:p>
        </w:tc>
        <w:tc>
          <w:tcPr>
            <w:tcW w:w="809" w:type="pct"/>
            <w:tcBorders>
              <w:top w:val="single" w:sz="4" w:space="0" w:color="000000"/>
              <w:left w:val="single" w:sz="4" w:space="0" w:color="000000"/>
              <w:bottom w:val="single" w:sz="4" w:space="0" w:color="000000"/>
              <w:right w:val="single" w:sz="4" w:space="0" w:color="000000"/>
            </w:tcBorders>
            <w:vAlign w:val="center"/>
          </w:tcPr>
          <w:p w14:paraId="7A1BCB4F" w14:textId="77777777" w:rsidR="0054651E" w:rsidRPr="0054651E" w:rsidRDefault="0054651E" w:rsidP="0054651E">
            <w:pPr>
              <w:suppressAutoHyphens/>
              <w:spacing w:after="0" w:line="300" w:lineRule="exact"/>
              <w:jc w:val="center"/>
              <w:rPr>
                <w:rFonts w:ascii="Palatino Linotype" w:eastAsia="Times-Roman" w:hAnsi="Palatino Linotype" w:cs="Times-Roman"/>
                <w:sz w:val="16"/>
                <w:szCs w:val="16"/>
                <w:lang w:eastAsia="ar-SA"/>
              </w:rPr>
            </w:pPr>
            <w:r w:rsidRPr="0054651E">
              <w:rPr>
                <w:rFonts w:ascii="Palatino Linotype" w:eastAsia="Times-Roman" w:hAnsi="Palatino Linotype" w:cs="Times-Roman"/>
                <w:sz w:val="16"/>
                <w:szCs w:val="16"/>
                <w:lang w:eastAsia="ar-SA"/>
              </w:rPr>
              <w:t>€ 5.400,00</w:t>
            </w:r>
          </w:p>
        </w:tc>
      </w:tr>
      <w:tr w:rsidR="0054651E" w:rsidRPr="0054651E" w14:paraId="6F88EEA2" w14:textId="77777777" w:rsidTr="00323C22">
        <w:trPr>
          <w:trHeight w:val="748"/>
          <w:jc w:val="center"/>
        </w:trPr>
        <w:tc>
          <w:tcPr>
            <w:tcW w:w="224" w:type="pct"/>
            <w:tcBorders>
              <w:top w:val="single" w:sz="4" w:space="0" w:color="000000"/>
              <w:left w:val="single" w:sz="4" w:space="0" w:color="000000"/>
              <w:bottom w:val="single" w:sz="4" w:space="0" w:color="000000"/>
            </w:tcBorders>
            <w:shd w:val="clear" w:color="auto" w:fill="auto"/>
            <w:vAlign w:val="center"/>
          </w:tcPr>
          <w:p w14:paraId="7D70E7AA" w14:textId="77777777" w:rsidR="0054651E" w:rsidRPr="0054651E" w:rsidRDefault="0054651E" w:rsidP="0054651E">
            <w:pPr>
              <w:tabs>
                <w:tab w:val="left" w:pos="10206"/>
              </w:tabs>
              <w:suppressAutoHyphens/>
              <w:snapToGrid w:val="0"/>
              <w:spacing w:after="0" w:line="240" w:lineRule="auto"/>
              <w:jc w:val="center"/>
              <w:rPr>
                <w:rFonts w:ascii="Palatino Linotype" w:eastAsia="Times New Roman" w:hAnsi="Palatino Linotype" w:cs="Calisto MT"/>
                <w:b/>
                <w:sz w:val="20"/>
                <w:szCs w:val="20"/>
                <w:lang w:eastAsia="ar-SA"/>
              </w:rPr>
            </w:pPr>
            <w:r w:rsidRPr="0054651E">
              <w:rPr>
                <w:rFonts w:ascii="Palatino Linotype" w:eastAsia="Times New Roman" w:hAnsi="Palatino Linotype" w:cs="Calisto MT"/>
                <w:b/>
                <w:sz w:val="20"/>
                <w:szCs w:val="20"/>
                <w:lang w:eastAsia="ar-SA"/>
              </w:rPr>
              <w:t>8</w:t>
            </w:r>
          </w:p>
        </w:tc>
        <w:tc>
          <w:tcPr>
            <w:tcW w:w="1799" w:type="pct"/>
            <w:tcBorders>
              <w:top w:val="single" w:sz="4" w:space="0" w:color="000000"/>
              <w:left w:val="single" w:sz="4" w:space="0" w:color="000000"/>
              <w:bottom w:val="single" w:sz="4" w:space="0" w:color="000000"/>
            </w:tcBorders>
            <w:shd w:val="clear" w:color="auto" w:fill="auto"/>
            <w:vAlign w:val="center"/>
          </w:tcPr>
          <w:p w14:paraId="6F7454B3" w14:textId="77777777" w:rsidR="0054651E" w:rsidRPr="0054651E" w:rsidRDefault="0054651E" w:rsidP="0054651E">
            <w:pPr>
              <w:spacing w:after="0" w:line="240" w:lineRule="auto"/>
              <w:jc w:val="both"/>
              <w:rPr>
                <w:rFonts w:eastAsia="Times New Roman" w:cs="Calibri"/>
                <w:color w:val="000000"/>
                <w:sz w:val="18"/>
                <w:szCs w:val="18"/>
                <w:lang w:eastAsia="it-IT"/>
              </w:rPr>
            </w:pPr>
            <w:r w:rsidRPr="0054651E">
              <w:rPr>
                <w:rFonts w:eastAsia="Times New Roman" w:cs="Calibri"/>
                <w:color w:val="000000"/>
                <w:sz w:val="18"/>
                <w:szCs w:val="18"/>
                <w:lang w:eastAsia="zh-CN"/>
              </w:rPr>
              <w:t xml:space="preserve">Famiglia di Guide coronariche polimerica 0.014”, doppio coil, realizzate con spirale interna di fili intrecciati, corpo della guida realizzato in acciaio con rivestimento in PTFE e coil in </w:t>
            </w:r>
            <w:proofErr w:type="spellStart"/>
            <w:r w:rsidRPr="0054651E">
              <w:rPr>
                <w:rFonts w:eastAsia="Times New Roman" w:cs="Calibri"/>
                <w:color w:val="000000"/>
                <w:sz w:val="18"/>
                <w:szCs w:val="18"/>
                <w:lang w:eastAsia="zh-CN"/>
              </w:rPr>
              <w:t>Pt</w:t>
            </w:r>
            <w:proofErr w:type="spellEnd"/>
            <w:r w:rsidRPr="0054651E">
              <w:rPr>
                <w:rFonts w:eastAsia="Times New Roman" w:cs="Calibri"/>
                <w:color w:val="000000"/>
                <w:sz w:val="18"/>
                <w:szCs w:val="18"/>
                <w:lang w:eastAsia="zh-CN"/>
              </w:rPr>
              <w:t xml:space="preserve"> e acciaio con rivestimento polimerico e idrofilo. Disponibilità di punta rastremata a 0.009”, 0.010” e punta non rastremata. Lunghezza da 180, 190 e 300cm. Porzione radiopaca distale da 3 e 16cm. Peso in punta di 0.6, 0.8, 1.0gr. Tecnologia costruttiva dello stelo ad elemento unico. La spirale deve avere nella parte distale deve avere il passaggio dall’acciaio al </w:t>
            </w:r>
            <w:proofErr w:type="spellStart"/>
            <w:r w:rsidRPr="0054651E">
              <w:rPr>
                <w:rFonts w:eastAsia="Times New Roman" w:cs="Calibri"/>
                <w:color w:val="000000"/>
                <w:sz w:val="18"/>
                <w:szCs w:val="18"/>
                <w:lang w:eastAsia="zh-CN"/>
              </w:rPr>
              <w:t>Pt</w:t>
            </w:r>
            <w:proofErr w:type="spellEnd"/>
            <w:r w:rsidRPr="0054651E">
              <w:rPr>
                <w:rFonts w:eastAsia="Times New Roman" w:cs="Calibri"/>
                <w:color w:val="000000"/>
                <w:sz w:val="18"/>
                <w:szCs w:val="18"/>
                <w:lang w:eastAsia="zh-CN"/>
              </w:rPr>
              <w:t xml:space="preserve"> in modo graduale e senza giunture.</w:t>
            </w:r>
          </w:p>
          <w:p w14:paraId="5CE23F40" w14:textId="77777777" w:rsidR="0054651E" w:rsidRPr="0054651E" w:rsidRDefault="0054651E" w:rsidP="0054651E">
            <w:pPr>
              <w:spacing w:after="0" w:line="240" w:lineRule="auto"/>
              <w:jc w:val="both"/>
              <w:rPr>
                <w:rFonts w:eastAsia="Times New Roman" w:cs="Calibri"/>
                <w:color w:val="000000"/>
                <w:sz w:val="16"/>
                <w:szCs w:val="16"/>
                <w:lang w:eastAsia="zh-CN"/>
              </w:rPr>
            </w:pPr>
          </w:p>
        </w:tc>
        <w:tc>
          <w:tcPr>
            <w:tcW w:w="851" w:type="pct"/>
            <w:tcBorders>
              <w:top w:val="single" w:sz="4" w:space="0" w:color="000000"/>
              <w:left w:val="single" w:sz="4" w:space="0" w:color="000000"/>
              <w:bottom w:val="single" w:sz="4" w:space="0" w:color="000000"/>
              <w:right w:val="single" w:sz="4" w:space="0" w:color="000000"/>
            </w:tcBorders>
            <w:vAlign w:val="center"/>
          </w:tcPr>
          <w:p w14:paraId="6EA16D90" w14:textId="77777777" w:rsidR="0054651E" w:rsidRPr="0054651E" w:rsidRDefault="0054651E" w:rsidP="0054651E">
            <w:pPr>
              <w:suppressAutoHyphens/>
              <w:spacing w:after="0" w:line="240" w:lineRule="auto"/>
              <w:jc w:val="center"/>
              <w:rPr>
                <w:rFonts w:ascii="Palatino Linotype" w:eastAsia="Times New Roman" w:hAnsi="Palatino Linotype" w:cs="Calibri Light"/>
                <w:b/>
                <w:sz w:val="16"/>
                <w:szCs w:val="16"/>
                <w:lang w:eastAsia="ar-SA"/>
              </w:rPr>
            </w:pPr>
            <w:r w:rsidRPr="0054651E">
              <w:rPr>
                <w:rFonts w:ascii="Palatino Linotype" w:eastAsia="Times New Roman" w:hAnsi="Palatino Linotype" w:cs="Calibri Light"/>
                <w:b/>
                <w:sz w:val="16"/>
                <w:szCs w:val="16"/>
                <w:lang w:eastAsia="ar-SA"/>
              </w:rPr>
              <w:t>Offerta economicamente più vantaggiosa</w:t>
            </w:r>
          </w:p>
        </w:tc>
        <w:tc>
          <w:tcPr>
            <w:tcW w:w="705" w:type="pct"/>
            <w:tcBorders>
              <w:top w:val="single" w:sz="4" w:space="0" w:color="000000"/>
              <w:left w:val="single" w:sz="4" w:space="0" w:color="000000"/>
              <w:bottom w:val="single" w:sz="4" w:space="0" w:color="000000"/>
              <w:right w:val="single" w:sz="4" w:space="0" w:color="000000"/>
            </w:tcBorders>
            <w:vAlign w:val="center"/>
          </w:tcPr>
          <w:p w14:paraId="41F51C0F" w14:textId="77777777" w:rsidR="0054651E" w:rsidRPr="0054651E" w:rsidRDefault="0054651E" w:rsidP="0054651E">
            <w:pPr>
              <w:spacing w:after="0" w:line="240" w:lineRule="auto"/>
              <w:jc w:val="center"/>
              <w:rPr>
                <w:rFonts w:eastAsia="Times New Roman" w:cs="Calibri"/>
                <w:sz w:val="18"/>
                <w:szCs w:val="18"/>
                <w:lang w:eastAsia="it-IT"/>
              </w:rPr>
            </w:pPr>
            <w:r w:rsidRPr="0054651E">
              <w:rPr>
                <w:rFonts w:eastAsia="Times New Roman" w:cs="Calibri"/>
                <w:sz w:val="18"/>
                <w:szCs w:val="18"/>
                <w:lang w:eastAsia="zh-CN"/>
              </w:rPr>
              <w:t>150</w:t>
            </w:r>
          </w:p>
          <w:p w14:paraId="734230E8" w14:textId="77777777" w:rsidR="0054651E" w:rsidRPr="0054651E" w:rsidRDefault="0054651E" w:rsidP="0054651E">
            <w:pPr>
              <w:widowControl w:val="0"/>
              <w:suppressAutoHyphens/>
              <w:spacing w:after="0" w:line="240" w:lineRule="auto"/>
              <w:jc w:val="center"/>
              <w:rPr>
                <w:rFonts w:ascii="Palatino Linotype" w:eastAsia="Times New Roman" w:hAnsi="Palatino Linotype" w:cs="Calibri Light"/>
                <w:sz w:val="16"/>
                <w:szCs w:val="16"/>
                <w:lang w:eastAsia="ar-SA"/>
              </w:rPr>
            </w:pPr>
          </w:p>
        </w:tc>
        <w:tc>
          <w:tcPr>
            <w:tcW w:w="612" w:type="pct"/>
            <w:tcBorders>
              <w:top w:val="single" w:sz="4" w:space="0" w:color="000000"/>
              <w:left w:val="single" w:sz="4" w:space="0" w:color="000000"/>
              <w:bottom w:val="single" w:sz="4" w:space="0" w:color="000000"/>
              <w:right w:val="single" w:sz="4" w:space="0" w:color="000000"/>
            </w:tcBorders>
            <w:vAlign w:val="center"/>
          </w:tcPr>
          <w:p w14:paraId="4D5B1CBB" w14:textId="77777777" w:rsidR="0054651E" w:rsidRPr="0054651E" w:rsidRDefault="0054651E" w:rsidP="0054651E">
            <w:pPr>
              <w:widowControl w:val="0"/>
              <w:suppressAutoHyphens/>
              <w:spacing w:after="0" w:line="240" w:lineRule="auto"/>
              <w:jc w:val="center"/>
              <w:rPr>
                <w:rFonts w:ascii="Palatino Linotype" w:eastAsia="Times New Roman" w:hAnsi="Palatino Linotype" w:cs="Calibri Light"/>
                <w:sz w:val="16"/>
                <w:szCs w:val="16"/>
                <w:lang w:eastAsia="ar-SA"/>
              </w:rPr>
            </w:pPr>
            <w:r w:rsidRPr="0054651E">
              <w:rPr>
                <w:rFonts w:ascii="Palatino Linotype" w:eastAsia="Times New Roman" w:hAnsi="Palatino Linotype" w:cs="Calibri Light"/>
                <w:sz w:val="16"/>
                <w:szCs w:val="16"/>
                <w:lang w:eastAsia="ar-SA"/>
              </w:rPr>
              <w:t>€ 180,00</w:t>
            </w:r>
          </w:p>
        </w:tc>
        <w:tc>
          <w:tcPr>
            <w:tcW w:w="809" w:type="pct"/>
            <w:tcBorders>
              <w:top w:val="single" w:sz="4" w:space="0" w:color="000000"/>
              <w:left w:val="single" w:sz="4" w:space="0" w:color="000000"/>
              <w:bottom w:val="single" w:sz="4" w:space="0" w:color="000000"/>
              <w:right w:val="single" w:sz="4" w:space="0" w:color="000000"/>
            </w:tcBorders>
            <w:vAlign w:val="center"/>
          </w:tcPr>
          <w:p w14:paraId="3B6A13DE" w14:textId="77777777" w:rsidR="0054651E" w:rsidRPr="0054651E" w:rsidRDefault="0054651E" w:rsidP="0054651E">
            <w:pPr>
              <w:suppressAutoHyphens/>
              <w:spacing w:after="0" w:line="300" w:lineRule="exact"/>
              <w:jc w:val="center"/>
              <w:rPr>
                <w:rFonts w:ascii="Palatino Linotype" w:eastAsia="Times-Roman" w:hAnsi="Palatino Linotype" w:cs="Times-Roman"/>
                <w:sz w:val="16"/>
                <w:szCs w:val="16"/>
                <w:lang w:eastAsia="ar-SA"/>
              </w:rPr>
            </w:pPr>
            <w:r w:rsidRPr="0054651E">
              <w:rPr>
                <w:rFonts w:ascii="Palatino Linotype" w:eastAsia="Times-Roman" w:hAnsi="Palatino Linotype" w:cs="Times-Roman"/>
                <w:sz w:val="16"/>
                <w:szCs w:val="16"/>
                <w:lang w:eastAsia="ar-SA"/>
              </w:rPr>
              <w:t>€ 27.000,00</w:t>
            </w:r>
          </w:p>
        </w:tc>
      </w:tr>
      <w:tr w:rsidR="0054651E" w:rsidRPr="0054651E" w14:paraId="3EF95B11" w14:textId="77777777" w:rsidTr="00323C22">
        <w:trPr>
          <w:trHeight w:val="748"/>
          <w:jc w:val="center"/>
        </w:trPr>
        <w:tc>
          <w:tcPr>
            <w:tcW w:w="224" w:type="pct"/>
            <w:tcBorders>
              <w:top w:val="single" w:sz="4" w:space="0" w:color="000000"/>
              <w:left w:val="single" w:sz="4" w:space="0" w:color="000000"/>
              <w:bottom w:val="single" w:sz="4" w:space="0" w:color="000000"/>
            </w:tcBorders>
            <w:shd w:val="clear" w:color="auto" w:fill="auto"/>
            <w:vAlign w:val="center"/>
          </w:tcPr>
          <w:p w14:paraId="7337A586" w14:textId="77777777" w:rsidR="0054651E" w:rsidRPr="0054651E" w:rsidRDefault="0054651E" w:rsidP="0054651E">
            <w:pPr>
              <w:tabs>
                <w:tab w:val="left" w:pos="10206"/>
              </w:tabs>
              <w:suppressAutoHyphens/>
              <w:snapToGrid w:val="0"/>
              <w:spacing w:after="0" w:line="240" w:lineRule="auto"/>
              <w:jc w:val="center"/>
              <w:rPr>
                <w:rFonts w:ascii="Palatino Linotype" w:eastAsia="Times New Roman" w:hAnsi="Palatino Linotype" w:cs="Calisto MT"/>
                <w:b/>
                <w:sz w:val="20"/>
                <w:szCs w:val="20"/>
                <w:lang w:eastAsia="ar-SA"/>
              </w:rPr>
            </w:pPr>
            <w:r w:rsidRPr="0054651E">
              <w:rPr>
                <w:rFonts w:ascii="Palatino Linotype" w:eastAsia="Times New Roman" w:hAnsi="Palatino Linotype" w:cs="Calisto MT"/>
                <w:b/>
                <w:sz w:val="20"/>
                <w:szCs w:val="20"/>
                <w:lang w:eastAsia="ar-SA"/>
              </w:rPr>
              <w:t>9</w:t>
            </w:r>
          </w:p>
        </w:tc>
        <w:tc>
          <w:tcPr>
            <w:tcW w:w="1799" w:type="pct"/>
            <w:tcBorders>
              <w:top w:val="single" w:sz="4" w:space="0" w:color="000000"/>
              <w:left w:val="single" w:sz="4" w:space="0" w:color="000000"/>
              <w:bottom w:val="single" w:sz="4" w:space="0" w:color="000000"/>
            </w:tcBorders>
            <w:shd w:val="clear" w:color="auto" w:fill="auto"/>
            <w:vAlign w:val="center"/>
          </w:tcPr>
          <w:p w14:paraId="38D5FC71" w14:textId="77777777" w:rsidR="0054651E" w:rsidRPr="0054651E" w:rsidRDefault="0054651E" w:rsidP="0054651E">
            <w:pPr>
              <w:spacing w:after="0" w:line="240" w:lineRule="auto"/>
              <w:jc w:val="both"/>
              <w:rPr>
                <w:rFonts w:eastAsia="Times New Roman" w:cs="Calibri"/>
                <w:color w:val="000000"/>
                <w:sz w:val="18"/>
                <w:szCs w:val="18"/>
                <w:lang w:eastAsia="it-IT"/>
              </w:rPr>
            </w:pPr>
            <w:r w:rsidRPr="0054651E">
              <w:rPr>
                <w:rFonts w:eastAsia="Times New Roman" w:cs="Calibri"/>
                <w:color w:val="000000"/>
                <w:sz w:val="18"/>
                <w:szCs w:val="18"/>
                <w:lang w:eastAsia="zh-CN"/>
              </w:rPr>
              <w:t xml:space="preserve">Guida coronarica in acciaio con rivestimento in PTFE e coil in </w:t>
            </w:r>
            <w:proofErr w:type="spellStart"/>
            <w:r w:rsidRPr="0054651E">
              <w:rPr>
                <w:rFonts w:eastAsia="Times New Roman" w:cs="Calibri"/>
                <w:color w:val="000000"/>
                <w:sz w:val="18"/>
                <w:szCs w:val="18"/>
                <w:lang w:eastAsia="zh-CN"/>
              </w:rPr>
              <w:t>Pt</w:t>
            </w:r>
            <w:proofErr w:type="spellEnd"/>
            <w:r w:rsidRPr="0054651E">
              <w:rPr>
                <w:rFonts w:eastAsia="Times New Roman" w:cs="Calibri"/>
                <w:color w:val="000000"/>
                <w:sz w:val="18"/>
                <w:szCs w:val="18"/>
                <w:lang w:eastAsia="zh-CN"/>
              </w:rPr>
              <w:t xml:space="preserve"> e acciaio con rivestimento idrofilo ad esclusione del </w:t>
            </w:r>
            <w:proofErr w:type="spellStart"/>
            <w:r w:rsidRPr="0054651E">
              <w:rPr>
                <w:rFonts w:eastAsia="Times New Roman" w:cs="Calibri"/>
                <w:color w:val="000000"/>
                <w:sz w:val="18"/>
                <w:szCs w:val="18"/>
                <w:lang w:eastAsia="zh-CN"/>
              </w:rPr>
              <w:t>tip</w:t>
            </w:r>
            <w:proofErr w:type="spellEnd"/>
            <w:r w:rsidRPr="0054651E">
              <w:rPr>
                <w:rFonts w:eastAsia="Times New Roman" w:cs="Calibri"/>
                <w:color w:val="000000"/>
                <w:sz w:val="18"/>
                <w:szCs w:val="18"/>
                <w:lang w:eastAsia="zh-CN"/>
              </w:rPr>
              <w:t xml:space="preserve"> per CTO, diametro 0.014”, grammatura in punta di 9.0 e 12gr. Lunghezza da 180cm, coil di 20cm con rivestimento </w:t>
            </w:r>
            <w:proofErr w:type="spellStart"/>
            <w:r w:rsidRPr="0054651E">
              <w:rPr>
                <w:rFonts w:eastAsia="Times New Roman" w:cs="Calibri"/>
                <w:color w:val="000000"/>
                <w:sz w:val="18"/>
                <w:szCs w:val="18"/>
                <w:lang w:eastAsia="zh-CN"/>
              </w:rPr>
              <w:t>idrofilico</w:t>
            </w:r>
            <w:proofErr w:type="spellEnd"/>
            <w:r w:rsidRPr="0054651E">
              <w:rPr>
                <w:rFonts w:eastAsia="Times New Roman" w:cs="Calibri"/>
                <w:color w:val="000000"/>
                <w:sz w:val="18"/>
                <w:szCs w:val="18"/>
                <w:lang w:eastAsia="zh-CN"/>
              </w:rPr>
              <w:t xml:space="preserve">. Porzione radiopaca di 20cm. Tecnologia costruttiva dello stelo ad elemento unico. La spirale deve avere nella parte distale deve avere il passaggio dall’acciaio al </w:t>
            </w:r>
            <w:proofErr w:type="spellStart"/>
            <w:r w:rsidRPr="0054651E">
              <w:rPr>
                <w:rFonts w:eastAsia="Times New Roman" w:cs="Calibri"/>
                <w:color w:val="000000"/>
                <w:sz w:val="18"/>
                <w:szCs w:val="18"/>
                <w:lang w:eastAsia="zh-CN"/>
              </w:rPr>
              <w:t>Pt</w:t>
            </w:r>
            <w:proofErr w:type="spellEnd"/>
            <w:r w:rsidRPr="0054651E">
              <w:rPr>
                <w:rFonts w:eastAsia="Times New Roman" w:cs="Calibri"/>
                <w:color w:val="000000"/>
                <w:sz w:val="18"/>
                <w:szCs w:val="18"/>
                <w:lang w:eastAsia="zh-CN"/>
              </w:rPr>
              <w:t xml:space="preserve"> in modo graduale e senza giunture.</w:t>
            </w:r>
          </w:p>
          <w:p w14:paraId="04425126" w14:textId="77777777" w:rsidR="0054651E" w:rsidRPr="0054651E" w:rsidRDefault="0054651E" w:rsidP="0054651E">
            <w:pPr>
              <w:spacing w:after="0" w:line="240" w:lineRule="auto"/>
              <w:jc w:val="both"/>
              <w:rPr>
                <w:rFonts w:eastAsia="Times New Roman" w:cs="Calibri"/>
                <w:color w:val="000000"/>
                <w:sz w:val="16"/>
                <w:szCs w:val="16"/>
                <w:lang w:eastAsia="zh-CN"/>
              </w:rPr>
            </w:pPr>
          </w:p>
        </w:tc>
        <w:tc>
          <w:tcPr>
            <w:tcW w:w="851" w:type="pct"/>
            <w:tcBorders>
              <w:top w:val="single" w:sz="4" w:space="0" w:color="000000"/>
              <w:left w:val="single" w:sz="4" w:space="0" w:color="000000"/>
              <w:bottom w:val="single" w:sz="4" w:space="0" w:color="000000"/>
              <w:right w:val="single" w:sz="4" w:space="0" w:color="000000"/>
            </w:tcBorders>
            <w:vAlign w:val="center"/>
          </w:tcPr>
          <w:p w14:paraId="7F2FC6F6" w14:textId="77777777" w:rsidR="0054651E" w:rsidRPr="0054651E" w:rsidRDefault="0054651E" w:rsidP="0054651E">
            <w:pPr>
              <w:suppressAutoHyphens/>
              <w:spacing w:after="0" w:line="240" w:lineRule="auto"/>
              <w:jc w:val="center"/>
              <w:rPr>
                <w:rFonts w:ascii="Palatino Linotype" w:eastAsia="Times New Roman" w:hAnsi="Palatino Linotype" w:cs="Calibri Light"/>
                <w:b/>
                <w:sz w:val="16"/>
                <w:szCs w:val="16"/>
                <w:lang w:eastAsia="ar-SA"/>
              </w:rPr>
            </w:pPr>
            <w:r w:rsidRPr="0054651E">
              <w:rPr>
                <w:rFonts w:ascii="Palatino Linotype" w:eastAsia="Times New Roman" w:hAnsi="Palatino Linotype" w:cs="Calibri Light"/>
                <w:b/>
                <w:sz w:val="16"/>
                <w:szCs w:val="16"/>
                <w:lang w:eastAsia="ar-SA"/>
              </w:rPr>
              <w:t>Offerta economicamente più vantaggiosa</w:t>
            </w:r>
          </w:p>
        </w:tc>
        <w:tc>
          <w:tcPr>
            <w:tcW w:w="705" w:type="pct"/>
            <w:tcBorders>
              <w:top w:val="single" w:sz="4" w:space="0" w:color="000000"/>
              <w:left w:val="single" w:sz="4" w:space="0" w:color="000000"/>
              <w:bottom w:val="single" w:sz="4" w:space="0" w:color="000000"/>
              <w:right w:val="single" w:sz="4" w:space="0" w:color="000000"/>
            </w:tcBorders>
            <w:vAlign w:val="center"/>
          </w:tcPr>
          <w:p w14:paraId="66F0D95B" w14:textId="77777777" w:rsidR="0054651E" w:rsidRPr="0054651E" w:rsidRDefault="0054651E" w:rsidP="0054651E">
            <w:pPr>
              <w:spacing w:after="0" w:line="240" w:lineRule="auto"/>
              <w:jc w:val="center"/>
              <w:rPr>
                <w:rFonts w:eastAsia="Times New Roman" w:cs="Calibri"/>
                <w:sz w:val="18"/>
                <w:szCs w:val="18"/>
                <w:lang w:eastAsia="it-IT"/>
              </w:rPr>
            </w:pPr>
            <w:r w:rsidRPr="0054651E">
              <w:rPr>
                <w:rFonts w:eastAsia="Times New Roman" w:cs="Calibri"/>
                <w:sz w:val="18"/>
                <w:szCs w:val="18"/>
                <w:lang w:eastAsia="zh-CN"/>
              </w:rPr>
              <w:t>30</w:t>
            </w:r>
          </w:p>
          <w:p w14:paraId="40CF59FD" w14:textId="77777777" w:rsidR="0054651E" w:rsidRPr="0054651E" w:rsidRDefault="0054651E" w:rsidP="0054651E">
            <w:pPr>
              <w:widowControl w:val="0"/>
              <w:suppressAutoHyphens/>
              <w:spacing w:after="0" w:line="240" w:lineRule="auto"/>
              <w:jc w:val="center"/>
              <w:rPr>
                <w:rFonts w:ascii="Palatino Linotype" w:eastAsia="Times New Roman" w:hAnsi="Palatino Linotype" w:cs="Calibri Light"/>
                <w:sz w:val="16"/>
                <w:szCs w:val="16"/>
                <w:lang w:eastAsia="ar-SA"/>
              </w:rPr>
            </w:pPr>
          </w:p>
        </w:tc>
        <w:tc>
          <w:tcPr>
            <w:tcW w:w="612" w:type="pct"/>
            <w:tcBorders>
              <w:top w:val="single" w:sz="4" w:space="0" w:color="000000"/>
              <w:left w:val="single" w:sz="4" w:space="0" w:color="000000"/>
              <w:bottom w:val="single" w:sz="4" w:space="0" w:color="000000"/>
              <w:right w:val="single" w:sz="4" w:space="0" w:color="000000"/>
            </w:tcBorders>
            <w:vAlign w:val="center"/>
          </w:tcPr>
          <w:p w14:paraId="6DBC2842" w14:textId="77777777" w:rsidR="0054651E" w:rsidRPr="0054651E" w:rsidRDefault="0054651E" w:rsidP="0054651E">
            <w:pPr>
              <w:widowControl w:val="0"/>
              <w:suppressAutoHyphens/>
              <w:spacing w:after="0" w:line="240" w:lineRule="auto"/>
              <w:jc w:val="center"/>
              <w:rPr>
                <w:rFonts w:ascii="Palatino Linotype" w:eastAsia="Times New Roman" w:hAnsi="Palatino Linotype" w:cs="Calibri Light"/>
                <w:sz w:val="16"/>
                <w:szCs w:val="16"/>
                <w:lang w:eastAsia="ar-SA"/>
              </w:rPr>
            </w:pPr>
            <w:r w:rsidRPr="0054651E">
              <w:rPr>
                <w:rFonts w:ascii="Palatino Linotype" w:eastAsia="Times New Roman" w:hAnsi="Palatino Linotype" w:cs="Calibri Light"/>
                <w:sz w:val="16"/>
                <w:szCs w:val="16"/>
                <w:lang w:eastAsia="ar-SA"/>
              </w:rPr>
              <w:t>€ 180,00</w:t>
            </w:r>
          </w:p>
        </w:tc>
        <w:tc>
          <w:tcPr>
            <w:tcW w:w="809" w:type="pct"/>
            <w:tcBorders>
              <w:top w:val="single" w:sz="4" w:space="0" w:color="000000"/>
              <w:left w:val="single" w:sz="4" w:space="0" w:color="000000"/>
              <w:bottom w:val="single" w:sz="4" w:space="0" w:color="000000"/>
              <w:right w:val="single" w:sz="4" w:space="0" w:color="000000"/>
            </w:tcBorders>
            <w:vAlign w:val="center"/>
          </w:tcPr>
          <w:p w14:paraId="666154A6" w14:textId="77777777" w:rsidR="0054651E" w:rsidRPr="0054651E" w:rsidRDefault="0054651E" w:rsidP="0054651E">
            <w:pPr>
              <w:suppressAutoHyphens/>
              <w:spacing w:after="0" w:line="300" w:lineRule="exact"/>
              <w:jc w:val="center"/>
              <w:rPr>
                <w:rFonts w:ascii="Palatino Linotype" w:eastAsia="Times-Roman" w:hAnsi="Palatino Linotype" w:cs="Times-Roman"/>
                <w:sz w:val="16"/>
                <w:szCs w:val="16"/>
                <w:lang w:eastAsia="ar-SA"/>
              </w:rPr>
            </w:pPr>
            <w:r w:rsidRPr="0054651E">
              <w:rPr>
                <w:rFonts w:ascii="Palatino Linotype" w:eastAsia="Times-Roman" w:hAnsi="Palatino Linotype" w:cs="Times-Roman"/>
                <w:sz w:val="16"/>
                <w:szCs w:val="16"/>
                <w:lang w:eastAsia="ar-SA"/>
              </w:rPr>
              <w:t>€ 5.400,00</w:t>
            </w:r>
          </w:p>
        </w:tc>
      </w:tr>
      <w:tr w:rsidR="0054651E" w:rsidRPr="0054651E" w14:paraId="7B8DB467" w14:textId="77777777" w:rsidTr="00323C22">
        <w:trPr>
          <w:trHeight w:val="748"/>
          <w:jc w:val="center"/>
        </w:trPr>
        <w:tc>
          <w:tcPr>
            <w:tcW w:w="224" w:type="pct"/>
            <w:tcBorders>
              <w:top w:val="single" w:sz="4" w:space="0" w:color="000000"/>
              <w:left w:val="single" w:sz="4" w:space="0" w:color="000000"/>
              <w:bottom w:val="single" w:sz="4" w:space="0" w:color="000000"/>
            </w:tcBorders>
            <w:shd w:val="clear" w:color="auto" w:fill="auto"/>
            <w:vAlign w:val="center"/>
          </w:tcPr>
          <w:p w14:paraId="7F277131" w14:textId="77777777" w:rsidR="0054651E" w:rsidRPr="0054651E" w:rsidRDefault="0054651E" w:rsidP="0054651E">
            <w:pPr>
              <w:tabs>
                <w:tab w:val="left" w:pos="10206"/>
              </w:tabs>
              <w:suppressAutoHyphens/>
              <w:snapToGrid w:val="0"/>
              <w:spacing w:after="0" w:line="240" w:lineRule="auto"/>
              <w:jc w:val="center"/>
              <w:rPr>
                <w:rFonts w:ascii="Palatino Linotype" w:eastAsia="Times New Roman" w:hAnsi="Palatino Linotype" w:cs="Calisto MT"/>
                <w:b/>
                <w:sz w:val="20"/>
                <w:szCs w:val="20"/>
                <w:lang w:eastAsia="ar-SA"/>
              </w:rPr>
            </w:pPr>
            <w:r w:rsidRPr="0054651E">
              <w:rPr>
                <w:rFonts w:ascii="Palatino Linotype" w:eastAsia="Times New Roman" w:hAnsi="Palatino Linotype" w:cs="Calisto MT"/>
                <w:b/>
                <w:sz w:val="20"/>
                <w:szCs w:val="20"/>
                <w:lang w:eastAsia="ar-SA"/>
              </w:rPr>
              <w:t>10</w:t>
            </w:r>
          </w:p>
        </w:tc>
        <w:tc>
          <w:tcPr>
            <w:tcW w:w="1799" w:type="pct"/>
            <w:tcBorders>
              <w:top w:val="single" w:sz="4" w:space="0" w:color="000000"/>
              <w:left w:val="single" w:sz="4" w:space="0" w:color="000000"/>
              <w:bottom w:val="single" w:sz="4" w:space="0" w:color="000000"/>
            </w:tcBorders>
            <w:shd w:val="clear" w:color="auto" w:fill="auto"/>
            <w:vAlign w:val="center"/>
          </w:tcPr>
          <w:p w14:paraId="272E52B9" w14:textId="77777777" w:rsidR="0054651E" w:rsidRPr="0054651E" w:rsidRDefault="0054651E" w:rsidP="0054651E">
            <w:pPr>
              <w:spacing w:after="0" w:line="240" w:lineRule="auto"/>
              <w:jc w:val="both"/>
              <w:rPr>
                <w:rFonts w:eastAsia="Times New Roman" w:cs="Calibri"/>
                <w:color w:val="000000"/>
                <w:sz w:val="18"/>
                <w:szCs w:val="18"/>
                <w:lang w:eastAsia="it-IT"/>
              </w:rPr>
            </w:pPr>
            <w:r w:rsidRPr="0054651E">
              <w:rPr>
                <w:rFonts w:eastAsia="Times New Roman" w:cs="Calibri"/>
                <w:color w:val="000000"/>
                <w:sz w:val="18"/>
                <w:szCs w:val="18"/>
                <w:lang w:eastAsia="zh-CN"/>
              </w:rPr>
              <w:t xml:space="preserve">Guida coronarica in acciaio con rivestimento in PTFE e coil in </w:t>
            </w:r>
            <w:proofErr w:type="spellStart"/>
            <w:r w:rsidRPr="0054651E">
              <w:rPr>
                <w:rFonts w:eastAsia="Times New Roman" w:cs="Calibri"/>
                <w:color w:val="000000"/>
                <w:sz w:val="18"/>
                <w:szCs w:val="18"/>
                <w:lang w:eastAsia="zh-CN"/>
              </w:rPr>
              <w:t>Pt</w:t>
            </w:r>
            <w:proofErr w:type="spellEnd"/>
            <w:r w:rsidRPr="0054651E">
              <w:rPr>
                <w:rFonts w:eastAsia="Times New Roman" w:cs="Calibri"/>
                <w:color w:val="000000"/>
                <w:sz w:val="18"/>
                <w:szCs w:val="18"/>
                <w:lang w:eastAsia="zh-CN"/>
              </w:rPr>
              <w:t xml:space="preserve"> e acciaio con rivestimento idrofilo, indicata per nel trattamento delle occlusioni croniche totali e delle lesioni complesse con stelo ad elemento unico dal tratto prossimale fino alla connessione con il </w:t>
            </w:r>
            <w:proofErr w:type="spellStart"/>
            <w:r w:rsidRPr="0054651E">
              <w:rPr>
                <w:rFonts w:eastAsia="Times New Roman" w:cs="Calibri"/>
                <w:color w:val="000000"/>
                <w:sz w:val="18"/>
                <w:szCs w:val="18"/>
                <w:lang w:eastAsia="zh-CN"/>
              </w:rPr>
              <w:t>tip</w:t>
            </w:r>
            <w:proofErr w:type="spellEnd"/>
            <w:r w:rsidRPr="0054651E">
              <w:rPr>
                <w:rFonts w:eastAsia="Times New Roman" w:cs="Calibri"/>
                <w:color w:val="000000"/>
                <w:sz w:val="18"/>
                <w:szCs w:val="18"/>
                <w:lang w:eastAsia="zh-CN"/>
              </w:rPr>
              <w:t xml:space="preserve">, il coil esterno costituito da più fili intrecciati tipo fune che presenta all’interno una seconda spirale di fili intrecciati che dona alla guida elevata capacità di risposta alla torsione e una maggiore resistenza ad esclusione del </w:t>
            </w:r>
            <w:proofErr w:type="spellStart"/>
            <w:r w:rsidRPr="0054651E">
              <w:rPr>
                <w:rFonts w:eastAsia="Times New Roman" w:cs="Calibri"/>
                <w:color w:val="000000"/>
                <w:sz w:val="18"/>
                <w:szCs w:val="18"/>
                <w:lang w:eastAsia="zh-CN"/>
              </w:rPr>
              <w:t>tip</w:t>
            </w:r>
            <w:proofErr w:type="spellEnd"/>
            <w:r w:rsidRPr="0054651E">
              <w:rPr>
                <w:rFonts w:eastAsia="Times New Roman" w:cs="Calibri"/>
                <w:color w:val="000000"/>
                <w:sz w:val="18"/>
                <w:szCs w:val="18"/>
                <w:lang w:eastAsia="zh-CN"/>
              </w:rPr>
              <w:t xml:space="preserve">, diametro 0.014”, grammatura in punta di 0.011 e 0.012gr. Lunghezza da 190 a 300 cm, coil di 15 cm. Porzione distale radiopaca di 15cm. Rivestimento idrofilo fino a 40 cm dal </w:t>
            </w:r>
            <w:proofErr w:type="spellStart"/>
            <w:r w:rsidRPr="0054651E">
              <w:rPr>
                <w:rFonts w:eastAsia="Times New Roman" w:cs="Calibri"/>
                <w:color w:val="000000"/>
                <w:sz w:val="18"/>
                <w:szCs w:val="18"/>
                <w:lang w:eastAsia="zh-CN"/>
              </w:rPr>
              <w:t>tip</w:t>
            </w:r>
            <w:proofErr w:type="spellEnd"/>
            <w:r w:rsidRPr="0054651E">
              <w:rPr>
                <w:rFonts w:eastAsia="Times New Roman" w:cs="Calibri"/>
                <w:color w:val="000000"/>
                <w:sz w:val="18"/>
                <w:szCs w:val="18"/>
                <w:lang w:eastAsia="zh-CN"/>
              </w:rPr>
              <w:t xml:space="preserve"> (</w:t>
            </w:r>
            <w:proofErr w:type="spellStart"/>
            <w:r w:rsidRPr="0054651E">
              <w:rPr>
                <w:rFonts w:eastAsia="Times New Roman" w:cs="Calibri"/>
                <w:color w:val="000000"/>
                <w:sz w:val="18"/>
                <w:szCs w:val="18"/>
                <w:lang w:eastAsia="zh-CN"/>
              </w:rPr>
              <w:t>tip</w:t>
            </w:r>
            <w:proofErr w:type="spellEnd"/>
            <w:r w:rsidRPr="0054651E">
              <w:rPr>
                <w:rFonts w:eastAsia="Times New Roman" w:cs="Calibri"/>
                <w:color w:val="000000"/>
                <w:sz w:val="18"/>
                <w:szCs w:val="18"/>
                <w:lang w:eastAsia="zh-CN"/>
              </w:rPr>
              <w:t xml:space="preserve"> non idrofilo)</w:t>
            </w:r>
          </w:p>
          <w:p w14:paraId="372848AB" w14:textId="77777777" w:rsidR="0054651E" w:rsidRPr="0054651E" w:rsidRDefault="0054651E" w:rsidP="0054651E">
            <w:pPr>
              <w:widowControl w:val="0"/>
              <w:suppressAutoHyphens/>
              <w:spacing w:after="0" w:line="240" w:lineRule="auto"/>
              <w:rPr>
                <w:rFonts w:eastAsia="Times New Roman" w:cs="Calibri"/>
                <w:sz w:val="18"/>
                <w:szCs w:val="18"/>
                <w:lang w:eastAsia="it-IT"/>
              </w:rPr>
            </w:pPr>
          </w:p>
        </w:tc>
        <w:tc>
          <w:tcPr>
            <w:tcW w:w="851" w:type="pct"/>
            <w:tcBorders>
              <w:top w:val="single" w:sz="4" w:space="0" w:color="000000"/>
              <w:left w:val="single" w:sz="4" w:space="0" w:color="000000"/>
              <w:bottom w:val="single" w:sz="4" w:space="0" w:color="000000"/>
              <w:right w:val="single" w:sz="4" w:space="0" w:color="000000"/>
            </w:tcBorders>
            <w:vAlign w:val="center"/>
          </w:tcPr>
          <w:p w14:paraId="1F788A36" w14:textId="77777777" w:rsidR="0054651E" w:rsidRPr="0054651E" w:rsidRDefault="0054651E" w:rsidP="0054651E">
            <w:pPr>
              <w:suppressAutoHyphens/>
              <w:spacing w:after="0" w:line="240" w:lineRule="auto"/>
              <w:jc w:val="center"/>
              <w:rPr>
                <w:rFonts w:ascii="Palatino Linotype" w:eastAsia="Times New Roman" w:hAnsi="Palatino Linotype" w:cs="Calibri Light"/>
                <w:b/>
                <w:sz w:val="16"/>
                <w:szCs w:val="16"/>
                <w:lang w:eastAsia="ar-SA"/>
              </w:rPr>
            </w:pPr>
            <w:r w:rsidRPr="0054651E">
              <w:rPr>
                <w:rFonts w:ascii="Palatino Linotype" w:eastAsia="Times New Roman" w:hAnsi="Palatino Linotype" w:cs="Calibri Light"/>
                <w:b/>
                <w:sz w:val="16"/>
                <w:szCs w:val="16"/>
                <w:lang w:eastAsia="ar-SA"/>
              </w:rPr>
              <w:t xml:space="preserve">Offerta economicamente più vantaggiosa </w:t>
            </w:r>
          </w:p>
        </w:tc>
        <w:tc>
          <w:tcPr>
            <w:tcW w:w="705" w:type="pct"/>
            <w:tcBorders>
              <w:top w:val="single" w:sz="4" w:space="0" w:color="000000"/>
              <w:left w:val="single" w:sz="4" w:space="0" w:color="000000"/>
              <w:bottom w:val="single" w:sz="4" w:space="0" w:color="000000"/>
              <w:right w:val="single" w:sz="4" w:space="0" w:color="000000"/>
            </w:tcBorders>
            <w:vAlign w:val="center"/>
          </w:tcPr>
          <w:p w14:paraId="6E5AF508" w14:textId="77777777" w:rsidR="0054651E" w:rsidRPr="0054651E" w:rsidRDefault="0054651E" w:rsidP="0054651E">
            <w:pPr>
              <w:spacing w:after="0" w:line="240" w:lineRule="auto"/>
              <w:jc w:val="center"/>
              <w:rPr>
                <w:rFonts w:eastAsia="Times New Roman" w:cs="Calibri"/>
                <w:sz w:val="18"/>
                <w:szCs w:val="18"/>
                <w:lang w:eastAsia="it-IT"/>
              </w:rPr>
            </w:pPr>
            <w:r w:rsidRPr="0054651E">
              <w:rPr>
                <w:rFonts w:eastAsia="Times New Roman" w:cs="Calibri"/>
                <w:sz w:val="18"/>
                <w:szCs w:val="18"/>
                <w:lang w:eastAsia="zh-CN"/>
              </w:rPr>
              <w:t>80</w:t>
            </w:r>
          </w:p>
          <w:p w14:paraId="327735AF" w14:textId="77777777" w:rsidR="0054651E" w:rsidRPr="0054651E" w:rsidRDefault="0054651E" w:rsidP="0054651E">
            <w:pPr>
              <w:widowControl w:val="0"/>
              <w:suppressAutoHyphens/>
              <w:spacing w:after="0" w:line="240" w:lineRule="auto"/>
              <w:jc w:val="center"/>
              <w:rPr>
                <w:rFonts w:ascii="Palatino Linotype" w:eastAsia="Times New Roman" w:hAnsi="Palatino Linotype" w:cs="Calibri Light"/>
                <w:sz w:val="16"/>
                <w:szCs w:val="16"/>
                <w:lang w:eastAsia="ar-SA"/>
              </w:rPr>
            </w:pPr>
          </w:p>
        </w:tc>
        <w:tc>
          <w:tcPr>
            <w:tcW w:w="612" w:type="pct"/>
            <w:tcBorders>
              <w:top w:val="single" w:sz="4" w:space="0" w:color="000000"/>
              <w:left w:val="single" w:sz="4" w:space="0" w:color="000000"/>
              <w:bottom w:val="single" w:sz="4" w:space="0" w:color="000000"/>
              <w:right w:val="single" w:sz="4" w:space="0" w:color="000000"/>
            </w:tcBorders>
            <w:vAlign w:val="center"/>
          </w:tcPr>
          <w:p w14:paraId="22534521" w14:textId="77777777" w:rsidR="0054651E" w:rsidRPr="0054651E" w:rsidRDefault="0054651E" w:rsidP="0054651E">
            <w:pPr>
              <w:widowControl w:val="0"/>
              <w:suppressAutoHyphens/>
              <w:spacing w:after="0" w:line="240" w:lineRule="auto"/>
              <w:jc w:val="center"/>
              <w:rPr>
                <w:rFonts w:ascii="Palatino Linotype" w:eastAsia="Times New Roman" w:hAnsi="Palatino Linotype" w:cs="Calibri Light"/>
                <w:sz w:val="16"/>
                <w:szCs w:val="16"/>
                <w:lang w:eastAsia="ar-SA"/>
              </w:rPr>
            </w:pPr>
            <w:r w:rsidRPr="0054651E">
              <w:rPr>
                <w:rFonts w:ascii="Palatino Linotype" w:eastAsia="Times New Roman" w:hAnsi="Palatino Linotype" w:cs="Calibri Light"/>
                <w:sz w:val="16"/>
                <w:szCs w:val="16"/>
                <w:lang w:eastAsia="ar-SA"/>
              </w:rPr>
              <w:t>€ 240,00</w:t>
            </w:r>
          </w:p>
        </w:tc>
        <w:tc>
          <w:tcPr>
            <w:tcW w:w="809" w:type="pct"/>
            <w:tcBorders>
              <w:top w:val="single" w:sz="4" w:space="0" w:color="000000"/>
              <w:left w:val="single" w:sz="4" w:space="0" w:color="000000"/>
              <w:bottom w:val="single" w:sz="4" w:space="0" w:color="000000"/>
              <w:right w:val="single" w:sz="4" w:space="0" w:color="000000"/>
            </w:tcBorders>
            <w:vAlign w:val="center"/>
          </w:tcPr>
          <w:p w14:paraId="6F8FD28F" w14:textId="77777777" w:rsidR="0054651E" w:rsidRPr="0054651E" w:rsidRDefault="0054651E" w:rsidP="0054651E">
            <w:pPr>
              <w:suppressAutoHyphens/>
              <w:spacing w:after="0" w:line="300" w:lineRule="exact"/>
              <w:jc w:val="center"/>
              <w:rPr>
                <w:rFonts w:ascii="Palatino Linotype" w:eastAsia="Times-Roman" w:hAnsi="Palatino Linotype" w:cs="Times-Roman"/>
                <w:sz w:val="16"/>
                <w:szCs w:val="16"/>
                <w:lang w:eastAsia="ar-SA"/>
              </w:rPr>
            </w:pPr>
            <w:r w:rsidRPr="0054651E">
              <w:rPr>
                <w:rFonts w:ascii="Palatino Linotype" w:eastAsia="Times-Roman" w:hAnsi="Palatino Linotype" w:cs="Times-Roman"/>
                <w:sz w:val="16"/>
                <w:szCs w:val="16"/>
                <w:lang w:eastAsia="ar-SA"/>
              </w:rPr>
              <w:t>€ 19.200,00</w:t>
            </w:r>
          </w:p>
        </w:tc>
      </w:tr>
      <w:tr w:rsidR="0054651E" w:rsidRPr="0054651E" w14:paraId="40140AAB" w14:textId="77777777" w:rsidTr="00323C22">
        <w:trPr>
          <w:trHeight w:val="748"/>
          <w:jc w:val="center"/>
        </w:trPr>
        <w:tc>
          <w:tcPr>
            <w:tcW w:w="224" w:type="pct"/>
            <w:tcBorders>
              <w:top w:val="single" w:sz="4" w:space="0" w:color="000000"/>
              <w:left w:val="single" w:sz="4" w:space="0" w:color="000000"/>
              <w:bottom w:val="single" w:sz="4" w:space="0" w:color="000000"/>
            </w:tcBorders>
            <w:shd w:val="clear" w:color="auto" w:fill="auto"/>
            <w:vAlign w:val="center"/>
          </w:tcPr>
          <w:p w14:paraId="064EC863" w14:textId="77777777" w:rsidR="0054651E" w:rsidRPr="0054651E" w:rsidRDefault="0054651E" w:rsidP="0054651E">
            <w:pPr>
              <w:tabs>
                <w:tab w:val="left" w:pos="10206"/>
              </w:tabs>
              <w:suppressAutoHyphens/>
              <w:snapToGrid w:val="0"/>
              <w:spacing w:after="0" w:line="240" w:lineRule="auto"/>
              <w:jc w:val="center"/>
              <w:rPr>
                <w:rFonts w:ascii="Palatino Linotype" w:eastAsia="Times New Roman" w:hAnsi="Palatino Linotype" w:cs="Calisto MT"/>
                <w:b/>
                <w:sz w:val="20"/>
                <w:szCs w:val="20"/>
                <w:lang w:eastAsia="ar-SA"/>
              </w:rPr>
            </w:pPr>
            <w:r w:rsidRPr="0054651E">
              <w:rPr>
                <w:rFonts w:ascii="Palatino Linotype" w:eastAsia="Times New Roman" w:hAnsi="Palatino Linotype" w:cs="Calisto MT"/>
                <w:b/>
                <w:sz w:val="20"/>
                <w:szCs w:val="20"/>
                <w:lang w:eastAsia="ar-SA"/>
              </w:rPr>
              <w:t>11</w:t>
            </w:r>
          </w:p>
        </w:tc>
        <w:tc>
          <w:tcPr>
            <w:tcW w:w="1799" w:type="pct"/>
            <w:tcBorders>
              <w:top w:val="single" w:sz="4" w:space="0" w:color="000000"/>
              <w:left w:val="single" w:sz="4" w:space="0" w:color="000000"/>
              <w:bottom w:val="single" w:sz="4" w:space="0" w:color="000000"/>
            </w:tcBorders>
            <w:shd w:val="clear" w:color="auto" w:fill="auto"/>
            <w:vAlign w:val="center"/>
          </w:tcPr>
          <w:p w14:paraId="5D56EBFC" w14:textId="5E588550" w:rsidR="0054651E" w:rsidRPr="0054651E" w:rsidRDefault="0054651E" w:rsidP="0054651E">
            <w:pPr>
              <w:spacing w:after="0" w:line="240" w:lineRule="auto"/>
              <w:jc w:val="both"/>
              <w:rPr>
                <w:rFonts w:eastAsia="Times New Roman" w:cs="Calibri"/>
                <w:color w:val="000000"/>
                <w:sz w:val="18"/>
                <w:szCs w:val="18"/>
                <w:lang w:eastAsia="it-IT"/>
              </w:rPr>
            </w:pPr>
            <w:r w:rsidRPr="0054651E">
              <w:rPr>
                <w:rFonts w:eastAsia="Times New Roman" w:cs="Calibri"/>
                <w:color w:val="000000"/>
                <w:sz w:val="18"/>
                <w:szCs w:val="18"/>
                <w:lang w:eastAsia="zh-CN"/>
              </w:rPr>
              <w:t xml:space="preserve">Catetere a palloncino 0.014” </w:t>
            </w:r>
            <w:proofErr w:type="spellStart"/>
            <w:r w:rsidRPr="0054651E">
              <w:rPr>
                <w:rFonts w:eastAsia="Times New Roman" w:cs="Calibri"/>
                <w:color w:val="000000"/>
                <w:sz w:val="18"/>
                <w:szCs w:val="18"/>
                <w:lang w:eastAsia="zh-CN"/>
              </w:rPr>
              <w:t>monorail</w:t>
            </w:r>
            <w:proofErr w:type="spellEnd"/>
            <w:r w:rsidRPr="0054651E">
              <w:rPr>
                <w:rFonts w:eastAsia="Times New Roman" w:cs="Calibri"/>
                <w:color w:val="000000"/>
                <w:sz w:val="18"/>
                <w:szCs w:val="18"/>
                <w:lang w:eastAsia="zh-CN"/>
              </w:rPr>
              <w:t xml:space="preserve"> semi </w:t>
            </w:r>
            <w:proofErr w:type="spellStart"/>
            <w:r w:rsidRPr="0054651E">
              <w:rPr>
                <w:rFonts w:eastAsia="Times New Roman" w:cs="Calibri"/>
                <w:color w:val="000000"/>
                <w:sz w:val="18"/>
                <w:szCs w:val="18"/>
                <w:lang w:eastAsia="zh-CN"/>
              </w:rPr>
              <w:t>compliante</w:t>
            </w:r>
            <w:proofErr w:type="spellEnd"/>
            <w:r w:rsidRPr="0054651E">
              <w:rPr>
                <w:rFonts w:eastAsia="Times New Roman" w:cs="Calibri"/>
                <w:color w:val="000000"/>
                <w:sz w:val="18"/>
                <w:szCs w:val="18"/>
                <w:lang w:eastAsia="zh-CN"/>
              </w:rPr>
              <w:t xml:space="preserve"> per lesioni complesse con basso profilo di entrata 0.016” /0.41mm per le misure più piccole e basso </w:t>
            </w:r>
            <w:proofErr w:type="spellStart"/>
            <w:r w:rsidRPr="0054651E">
              <w:rPr>
                <w:rFonts w:eastAsia="Times New Roman" w:cs="Calibri"/>
                <w:color w:val="000000"/>
                <w:sz w:val="18"/>
                <w:szCs w:val="18"/>
                <w:lang w:eastAsia="zh-CN"/>
              </w:rPr>
              <w:t>crossing</w:t>
            </w:r>
            <w:proofErr w:type="spellEnd"/>
            <w:r w:rsidRPr="0054651E">
              <w:rPr>
                <w:rFonts w:eastAsia="Times New Roman" w:cs="Calibri"/>
                <w:color w:val="000000"/>
                <w:sz w:val="18"/>
                <w:szCs w:val="18"/>
                <w:lang w:eastAsia="zh-CN"/>
              </w:rPr>
              <w:t xml:space="preserve"> </w:t>
            </w:r>
            <w:proofErr w:type="spellStart"/>
            <w:r w:rsidRPr="0054651E">
              <w:rPr>
                <w:rFonts w:eastAsia="Times New Roman" w:cs="Calibri"/>
                <w:color w:val="000000"/>
                <w:sz w:val="18"/>
                <w:szCs w:val="18"/>
                <w:lang w:eastAsia="zh-CN"/>
              </w:rPr>
              <w:t>profile</w:t>
            </w:r>
            <w:proofErr w:type="spellEnd"/>
            <w:r w:rsidRPr="0054651E">
              <w:rPr>
                <w:rFonts w:eastAsia="Times New Roman" w:cs="Calibri"/>
                <w:color w:val="000000"/>
                <w:sz w:val="18"/>
                <w:szCs w:val="18"/>
                <w:lang w:eastAsia="zh-CN"/>
              </w:rPr>
              <w:t xml:space="preserve"> 0.028” /0.58mm per la misura più piccola. Richiesto </w:t>
            </w:r>
            <w:proofErr w:type="spellStart"/>
            <w:r w:rsidRPr="0054651E">
              <w:rPr>
                <w:rFonts w:eastAsia="Times New Roman" w:cs="Calibri"/>
                <w:color w:val="000000"/>
                <w:sz w:val="18"/>
                <w:szCs w:val="18"/>
                <w:lang w:eastAsia="zh-CN"/>
              </w:rPr>
              <w:t>shaft</w:t>
            </w:r>
            <w:proofErr w:type="spellEnd"/>
            <w:r w:rsidRPr="0054651E">
              <w:rPr>
                <w:rFonts w:eastAsia="Times New Roman" w:cs="Calibri"/>
                <w:color w:val="000000"/>
                <w:sz w:val="18"/>
                <w:szCs w:val="18"/>
                <w:lang w:eastAsia="zh-CN"/>
              </w:rPr>
              <w:t xml:space="preserve"> con profilo prossimale </w:t>
            </w:r>
            <w:proofErr w:type="spellStart"/>
            <w:r w:rsidRPr="0054651E">
              <w:rPr>
                <w:rFonts w:eastAsia="Times New Roman" w:cs="Calibri"/>
                <w:color w:val="000000"/>
                <w:sz w:val="18"/>
                <w:szCs w:val="18"/>
                <w:lang w:eastAsia="zh-CN"/>
              </w:rPr>
              <w:t>max</w:t>
            </w:r>
            <w:proofErr w:type="spellEnd"/>
            <w:r w:rsidRPr="0054651E">
              <w:rPr>
                <w:rFonts w:eastAsia="Times New Roman" w:cs="Calibri"/>
                <w:color w:val="000000"/>
                <w:sz w:val="18"/>
                <w:szCs w:val="18"/>
                <w:lang w:eastAsia="zh-CN"/>
              </w:rPr>
              <w:t xml:space="preserve"> 1.9F, ad elevata capacità di spinta e di resistenza al </w:t>
            </w:r>
            <w:proofErr w:type="spellStart"/>
            <w:r w:rsidRPr="0054651E">
              <w:rPr>
                <w:rFonts w:eastAsia="Times New Roman" w:cs="Calibri"/>
                <w:color w:val="000000"/>
                <w:sz w:val="18"/>
                <w:szCs w:val="18"/>
                <w:lang w:eastAsia="zh-CN"/>
              </w:rPr>
              <w:t>kinking</w:t>
            </w:r>
            <w:proofErr w:type="spellEnd"/>
            <w:r w:rsidRPr="0054651E">
              <w:rPr>
                <w:rFonts w:eastAsia="Times New Roman" w:cs="Calibri"/>
                <w:color w:val="000000"/>
                <w:sz w:val="18"/>
                <w:szCs w:val="18"/>
                <w:lang w:eastAsia="zh-CN"/>
              </w:rPr>
              <w:t xml:space="preserve">. Tecnologia con core </w:t>
            </w:r>
            <w:proofErr w:type="spellStart"/>
            <w:r w:rsidRPr="0054651E">
              <w:rPr>
                <w:rFonts w:eastAsia="Times New Roman" w:cs="Calibri"/>
                <w:color w:val="000000"/>
                <w:sz w:val="18"/>
                <w:szCs w:val="18"/>
                <w:lang w:eastAsia="zh-CN"/>
              </w:rPr>
              <w:t>wire</w:t>
            </w:r>
            <w:proofErr w:type="spellEnd"/>
            <w:r w:rsidRPr="0054651E">
              <w:rPr>
                <w:rFonts w:eastAsia="Times New Roman" w:cs="Calibri"/>
                <w:color w:val="000000"/>
                <w:sz w:val="18"/>
                <w:szCs w:val="18"/>
                <w:lang w:eastAsia="zh-CN"/>
              </w:rPr>
              <w:t xml:space="preserve"> interna. </w:t>
            </w:r>
            <w:proofErr w:type="spellStart"/>
            <w:r w:rsidRPr="0054651E">
              <w:rPr>
                <w:rFonts w:eastAsia="Times New Roman" w:cs="Calibri"/>
                <w:color w:val="000000"/>
                <w:sz w:val="18"/>
                <w:szCs w:val="18"/>
                <w:lang w:eastAsia="zh-CN"/>
              </w:rPr>
              <w:t>Markers</w:t>
            </w:r>
            <w:proofErr w:type="spellEnd"/>
            <w:r w:rsidRPr="0054651E">
              <w:rPr>
                <w:rFonts w:eastAsia="Times New Roman" w:cs="Calibri"/>
                <w:color w:val="000000"/>
                <w:sz w:val="18"/>
                <w:szCs w:val="18"/>
                <w:lang w:eastAsia="zh-CN"/>
              </w:rPr>
              <w:t xml:space="preserve"> in </w:t>
            </w:r>
            <w:proofErr w:type="spellStart"/>
            <w:r w:rsidRPr="0054651E">
              <w:rPr>
                <w:rFonts w:eastAsia="Times New Roman" w:cs="Calibri"/>
                <w:color w:val="000000"/>
                <w:sz w:val="18"/>
                <w:szCs w:val="18"/>
                <w:lang w:eastAsia="zh-CN"/>
              </w:rPr>
              <w:t>Pt</w:t>
            </w:r>
            <w:proofErr w:type="spellEnd"/>
            <w:r w:rsidRPr="0054651E">
              <w:rPr>
                <w:rFonts w:eastAsia="Times New Roman" w:cs="Calibri"/>
                <w:color w:val="000000"/>
                <w:sz w:val="18"/>
                <w:szCs w:val="18"/>
                <w:lang w:eastAsia="zh-CN"/>
              </w:rPr>
              <w:t>/</w:t>
            </w:r>
            <w:proofErr w:type="spellStart"/>
            <w:r w:rsidRPr="0054651E">
              <w:rPr>
                <w:rFonts w:eastAsia="Times New Roman" w:cs="Calibri"/>
                <w:color w:val="000000"/>
                <w:sz w:val="18"/>
                <w:szCs w:val="18"/>
                <w:lang w:eastAsia="zh-CN"/>
              </w:rPr>
              <w:t>Ir</w:t>
            </w:r>
            <w:proofErr w:type="spellEnd"/>
            <w:r w:rsidRPr="0054651E">
              <w:rPr>
                <w:rFonts w:eastAsia="Times New Roman" w:cs="Calibri"/>
                <w:color w:val="000000"/>
                <w:sz w:val="18"/>
                <w:szCs w:val="18"/>
                <w:lang w:eastAsia="zh-CN"/>
              </w:rPr>
              <w:t xml:space="preserve"> 1 nei diametri fino a 1.5mm e 2 a partire dai 2.0mm. </w:t>
            </w:r>
            <w:r w:rsidRPr="0054651E">
              <w:rPr>
                <w:rFonts w:eastAsia="Times New Roman" w:cs="Calibri"/>
                <w:color w:val="000000"/>
                <w:sz w:val="18"/>
                <w:szCs w:val="18"/>
                <w:lang w:eastAsia="zh-CN"/>
              </w:rPr>
              <w:lastRenderedPageBreak/>
              <w:t>Diametri da 1.0 a 4.0mm con quarti di misura e lunghezze da 5 a 40mm.</w:t>
            </w:r>
          </w:p>
        </w:tc>
        <w:tc>
          <w:tcPr>
            <w:tcW w:w="851" w:type="pct"/>
            <w:tcBorders>
              <w:top w:val="single" w:sz="4" w:space="0" w:color="000000"/>
              <w:left w:val="single" w:sz="4" w:space="0" w:color="000000"/>
              <w:bottom w:val="single" w:sz="4" w:space="0" w:color="000000"/>
              <w:right w:val="single" w:sz="4" w:space="0" w:color="000000"/>
            </w:tcBorders>
            <w:vAlign w:val="center"/>
          </w:tcPr>
          <w:p w14:paraId="6AA8012E" w14:textId="77777777" w:rsidR="0054651E" w:rsidRPr="0054651E" w:rsidRDefault="0054651E" w:rsidP="0054651E">
            <w:pPr>
              <w:suppressAutoHyphens/>
              <w:spacing w:after="0" w:line="240" w:lineRule="auto"/>
              <w:jc w:val="center"/>
              <w:rPr>
                <w:rFonts w:ascii="Palatino Linotype" w:eastAsia="Times New Roman" w:hAnsi="Palatino Linotype" w:cs="Calibri Light"/>
                <w:b/>
                <w:sz w:val="16"/>
                <w:szCs w:val="16"/>
                <w:lang w:eastAsia="ar-SA"/>
              </w:rPr>
            </w:pPr>
            <w:r w:rsidRPr="0054651E">
              <w:rPr>
                <w:rFonts w:ascii="Palatino Linotype" w:eastAsia="Times New Roman" w:hAnsi="Palatino Linotype" w:cs="Calibri Light"/>
                <w:b/>
                <w:sz w:val="16"/>
                <w:szCs w:val="16"/>
                <w:lang w:eastAsia="ar-SA"/>
              </w:rPr>
              <w:lastRenderedPageBreak/>
              <w:t>Offerta economicamente più vantaggiosa</w:t>
            </w:r>
          </w:p>
        </w:tc>
        <w:tc>
          <w:tcPr>
            <w:tcW w:w="705" w:type="pct"/>
            <w:tcBorders>
              <w:top w:val="single" w:sz="4" w:space="0" w:color="000000"/>
              <w:left w:val="single" w:sz="4" w:space="0" w:color="000000"/>
              <w:bottom w:val="single" w:sz="4" w:space="0" w:color="000000"/>
              <w:right w:val="single" w:sz="4" w:space="0" w:color="000000"/>
            </w:tcBorders>
            <w:vAlign w:val="center"/>
          </w:tcPr>
          <w:p w14:paraId="4A422B5C" w14:textId="77777777" w:rsidR="0054651E" w:rsidRPr="0054651E" w:rsidRDefault="0054651E" w:rsidP="0054651E">
            <w:pPr>
              <w:spacing w:after="0" w:line="240" w:lineRule="auto"/>
              <w:jc w:val="center"/>
              <w:rPr>
                <w:rFonts w:eastAsia="Times New Roman" w:cs="Calibri"/>
                <w:sz w:val="18"/>
                <w:szCs w:val="18"/>
                <w:lang w:eastAsia="it-IT"/>
              </w:rPr>
            </w:pPr>
            <w:r w:rsidRPr="0054651E">
              <w:rPr>
                <w:rFonts w:eastAsia="Times New Roman" w:cs="Calibri"/>
                <w:sz w:val="18"/>
                <w:szCs w:val="18"/>
                <w:lang w:eastAsia="zh-CN"/>
              </w:rPr>
              <w:t>350</w:t>
            </w:r>
          </w:p>
          <w:p w14:paraId="6786469B" w14:textId="77777777" w:rsidR="0054651E" w:rsidRPr="0054651E" w:rsidRDefault="0054651E" w:rsidP="0054651E">
            <w:pPr>
              <w:widowControl w:val="0"/>
              <w:suppressAutoHyphens/>
              <w:spacing w:after="0" w:line="240" w:lineRule="auto"/>
              <w:jc w:val="center"/>
              <w:rPr>
                <w:rFonts w:ascii="Palatino Linotype" w:eastAsia="Times New Roman" w:hAnsi="Palatino Linotype" w:cs="Calibri Light"/>
                <w:sz w:val="16"/>
                <w:szCs w:val="16"/>
                <w:lang w:eastAsia="ar-SA"/>
              </w:rPr>
            </w:pPr>
          </w:p>
        </w:tc>
        <w:tc>
          <w:tcPr>
            <w:tcW w:w="612" w:type="pct"/>
            <w:tcBorders>
              <w:top w:val="single" w:sz="4" w:space="0" w:color="000000"/>
              <w:left w:val="single" w:sz="4" w:space="0" w:color="000000"/>
              <w:bottom w:val="single" w:sz="4" w:space="0" w:color="000000"/>
              <w:right w:val="single" w:sz="4" w:space="0" w:color="000000"/>
            </w:tcBorders>
            <w:vAlign w:val="center"/>
          </w:tcPr>
          <w:p w14:paraId="254F8E83" w14:textId="77777777" w:rsidR="0054651E" w:rsidRPr="0054651E" w:rsidRDefault="0054651E" w:rsidP="0054651E">
            <w:pPr>
              <w:widowControl w:val="0"/>
              <w:suppressAutoHyphens/>
              <w:spacing w:after="0" w:line="240" w:lineRule="auto"/>
              <w:jc w:val="center"/>
              <w:rPr>
                <w:rFonts w:ascii="Palatino Linotype" w:eastAsia="Times New Roman" w:hAnsi="Palatino Linotype" w:cs="Calibri Light"/>
                <w:sz w:val="16"/>
                <w:szCs w:val="16"/>
                <w:lang w:eastAsia="ar-SA"/>
              </w:rPr>
            </w:pPr>
            <w:r w:rsidRPr="0054651E">
              <w:rPr>
                <w:rFonts w:ascii="Palatino Linotype" w:eastAsia="Times New Roman" w:hAnsi="Palatino Linotype" w:cs="Calibri Light"/>
                <w:sz w:val="16"/>
                <w:szCs w:val="16"/>
                <w:lang w:eastAsia="ar-SA"/>
              </w:rPr>
              <w:t>€ 190,00</w:t>
            </w:r>
          </w:p>
        </w:tc>
        <w:tc>
          <w:tcPr>
            <w:tcW w:w="809" w:type="pct"/>
            <w:tcBorders>
              <w:top w:val="single" w:sz="4" w:space="0" w:color="000000"/>
              <w:left w:val="single" w:sz="4" w:space="0" w:color="000000"/>
              <w:bottom w:val="single" w:sz="4" w:space="0" w:color="000000"/>
              <w:right w:val="single" w:sz="4" w:space="0" w:color="000000"/>
            </w:tcBorders>
            <w:vAlign w:val="center"/>
          </w:tcPr>
          <w:p w14:paraId="781B0822" w14:textId="77777777" w:rsidR="0054651E" w:rsidRPr="0054651E" w:rsidRDefault="0054651E" w:rsidP="0054651E">
            <w:pPr>
              <w:suppressAutoHyphens/>
              <w:spacing w:after="0" w:line="300" w:lineRule="exact"/>
              <w:jc w:val="center"/>
              <w:rPr>
                <w:rFonts w:ascii="Palatino Linotype" w:eastAsia="Times-Roman" w:hAnsi="Palatino Linotype" w:cs="Times-Roman"/>
                <w:sz w:val="16"/>
                <w:szCs w:val="16"/>
                <w:lang w:eastAsia="ar-SA"/>
              </w:rPr>
            </w:pPr>
            <w:r w:rsidRPr="0054651E">
              <w:rPr>
                <w:rFonts w:ascii="Palatino Linotype" w:eastAsia="Times-Roman" w:hAnsi="Palatino Linotype" w:cs="Times-Roman"/>
                <w:sz w:val="16"/>
                <w:szCs w:val="16"/>
                <w:lang w:eastAsia="ar-SA"/>
              </w:rPr>
              <w:t>€ 66.500,00</w:t>
            </w:r>
          </w:p>
        </w:tc>
      </w:tr>
    </w:tbl>
    <w:tbl>
      <w:tblPr>
        <w:tblStyle w:val="Grigliatabella1"/>
        <w:tblW w:w="0" w:type="auto"/>
        <w:tblInd w:w="7933" w:type="dxa"/>
        <w:tblLook w:val="04A0" w:firstRow="1" w:lastRow="0" w:firstColumn="1" w:lastColumn="0" w:noHBand="0" w:noVBand="1"/>
      </w:tblPr>
      <w:tblGrid>
        <w:gridCol w:w="1418"/>
      </w:tblGrid>
      <w:tr w:rsidR="0054651E" w:rsidRPr="0054651E" w14:paraId="410B6959" w14:textId="77777777" w:rsidTr="0054651E">
        <w:trPr>
          <w:trHeight w:val="596"/>
        </w:trPr>
        <w:tc>
          <w:tcPr>
            <w:tcW w:w="1418" w:type="dxa"/>
          </w:tcPr>
          <w:p w14:paraId="5BEA27F2" w14:textId="77777777" w:rsidR="0054651E" w:rsidRPr="0054651E" w:rsidRDefault="0054651E" w:rsidP="0054651E">
            <w:pPr>
              <w:widowControl w:val="0"/>
              <w:suppressAutoHyphens/>
              <w:spacing w:after="0" w:line="240" w:lineRule="auto"/>
              <w:jc w:val="center"/>
              <w:rPr>
                <w:rFonts w:ascii="Palatino Linotype" w:hAnsi="Palatino Linotype" w:cs="Calibri"/>
                <w:b/>
                <w:sz w:val="20"/>
                <w:szCs w:val="20"/>
                <w:lang w:eastAsia="zh-CN"/>
              </w:rPr>
            </w:pPr>
            <w:r w:rsidRPr="0054651E">
              <w:rPr>
                <w:rFonts w:ascii="Palatino Linotype" w:eastAsia="Times-Roman" w:hAnsi="Palatino Linotype" w:cs="Times-Roman"/>
                <w:b/>
                <w:sz w:val="16"/>
                <w:szCs w:val="16"/>
                <w:lang w:eastAsia="ar-SA"/>
              </w:rPr>
              <w:t>€ 216.700,00</w:t>
            </w:r>
          </w:p>
        </w:tc>
      </w:tr>
    </w:tbl>
    <w:p w14:paraId="7C8540C9" w14:textId="4A415495" w:rsidR="0054651E" w:rsidRDefault="0054651E" w:rsidP="00AD0F92">
      <w:pPr>
        <w:jc w:val="both"/>
        <w:rPr>
          <w:rFonts w:ascii="Palatino Linotype" w:hAnsi="Palatino Linotype"/>
          <w:sz w:val="20"/>
          <w:szCs w:val="20"/>
        </w:rPr>
      </w:pPr>
    </w:p>
    <w:p w14:paraId="2EEBBEC0" w14:textId="120992DC" w:rsidR="0033681E" w:rsidRPr="00D354BA" w:rsidRDefault="0033681E" w:rsidP="00A941E2">
      <w:pPr>
        <w:keepNext/>
        <w:spacing w:after="0" w:line="360" w:lineRule="auto"/>
        <w:jc w:val="both"/>
        <w:outlineLvl w:val="1"/>
        <w:rPr>
          <w:rFonts w:ascii="Palatino Linotype" w:eastAsia="Times New Roman" w:hAnsi="Palatino Linotype" w:cs="Arial"/>
          <w:b/>
          <w:i/>
          <w:sz w:val="20"/>
          <w:szCs w:val="20"/>
          <w:u w:val="single"/>
          <w:lang w:eastAsia="it-IT"/>
        </w:rPr>
      </w:pPr>
      <w:bookmarkStart w:id="20" w:name="_Toc169766635"/>
      <w:r w:rsidRPr="00D354BA">
        <w:rPr>
          <w:rFonts w:ascii="Palatino Linotype" w:eastAsia="Times New Roman" w:hAnsi="Palatino Linotype" w:cs="Arial"/>
          <w:b/>
          <w:sz w:val="20"/>
          <w:szCs w:val="20"/>
          <w:u w:val="single"/>
          <w:lang w:eastAsia="it-IT"/>
        </w:rPr>
        <w:t xml:space="preserve">Art. </w:t>
      </w:r>
      <w:r w:rsidR="00943962"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00943962"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20"/>
    </w:p>
    <w:p w14:paraId="0099723A" w14:textId="1FF0040A" w:rsidR="005B7232" w:rsidRPr="00D354BA" w:rsidRDefault="00E748DA" w:rsidP="00A941E2">
      <w:pPr>
        <w:keepNext/>
        <w:suppressAutoHyphens/>
        <w:spacing w:after="0"/>
        <w:jc w:val="both"/>
        <w:outlineLvl w:val="3"/>
        <w:rPr>
          <w:rFonts w:ascii="Palatino Linotype" w:eastAsia="Times New Roman" w:hAnsi="Palatino Linotype" w:cs="Arial"/>
          <w:sz w:val="20"/>
          <w:szCs w:val="20"/>
          <w:lang w:eastAsia="ar-SA"/>
        </w:rPr>
      </w:pPr>
      <w:bookmarkStart w:id="21" w:name="_Toc446076594"/>
      <w:bookmarkStart w:id="22" w:name="_Toc470162814"/>
      <w:r w:rsidRPr="00D354BA">
        <w:rPr>
          <w:rFonts w:ascii="Palatino Linotype" w:hAnsi="Palatino Linotype"/>
          <w:b/>
          <w:sz w:val="20"/>
          <w:szCs w:val="20"/>
        </w:rPr>
        <w:t>La durata dell’appalto</w:t>
      </w:r>
      <w:r w:rsidRPr="00D354BA">
        <w:rPr>
          <w:rFonts w:ascii="Palatino Linotype" w:hAnsi="Palatino Linotype"/>
          <w:sz w:val="20"/>
          <w:szCs w:val="20"/>
        </w:rPr>
        <w:t xml:space="preserve"> </w:t>
      </w:r>
      <w:r w:rsidRPr="00D354BA">
        <w:rPr>
          <w:rFonts w:ascii="Palatino Linotype" w:hAnsi="Palatino Linotype"/>
          <w:b/>
          <w:sz w:val="20"/>
          <w:szCs w:val="20"/>
        </w:rPr>
        <w:t xml:space="preserve">è di </w:t>
      </w:r>
      <w:r w:rsidR="00AD0F92">
        <w:rPr>
          <w:rFonts w:ascii="Palatino Linotype" w:hAnsi="Palatino Linotype"/>
          <w:b/>
          <w:sz w:val="20"/>
          <w:szCs w:val="20"/>
        </w:rPr>
        <w:t>12</w:t>
      </w:r>
      <w:r w:rsidRPr="00D354BA">
        <w:rPr>
          <w:rFonts w:ascii="Palatino Linotype" w:hAnsi="Palatino Linotype"/>
          <w:b/>
          <w:sz w:val="20"/>
          <w:szCs w:val="20"/>
        </w:rPr>
        <w:t xml:space="preserve"> mesi</w:t>
      </w:r>
      <w:r w:rsidRPr="00D354BA">
        <w:rPr>
          <w:rFonts w:ascii="Palatino Linotype" w:hAnsi="Palatino Linotype"/>
          <w:sz w:val="20"/>
          <w:szCs w:val="20"/>
        </w:rPr>
        <w:t>, decorrenti dalla data indicata nel contratto stipulato successivamente all’aggiudicazione nel rispetto di quanto previsto dall’art. 18 del Codice.</w:t>
      </w:r>
      <w:r w:rsidRPr="00D354BA">
        <w:rPr>
          <w:rFonts w:ascii="Palatino Linotype" w:eastAsia="Times New Roman" w:hAnsi="Palatino Linotype" w:cs="Arial"/>
          <w:sz w:val="20"/>
          <w:szCs w:val="20"/>
          <w:lang w:eastAsia="ar-SA"/>
        </w:rPr>
        <w:t xml:space="preserve"> </w:t>
      </w:r>
    </w:p>
    <w:p w14:paraId="758F04CB" w14:textId="4526914F" w:rsidR="007371A7" w:rsidRDefault="007371A7" w:rsidP="007371A7">
      <w:pPr>
        <w:spacing w:after="0"/>
        <w:jc w:val="both"/>
      </w:pPr>
      <w:r>
        <w:rPr>
          <w:rFonts w:ascii="Palatino Linotype" w:hAnsi="Palatino Linotype" w:cs="Tahoma"/>
          <w:color w:val="000000"/>
          <w:sz w:val="20"/>
        </w:rPr>
        <w:t xml:space="preserve">L'importo complessivo posto a base d'asta, </w:t>
      </w:r>
      <w:r>
        <w:rPr>
          <w:rFonts w:ascii="Palatino Linotype" w:hAnsi="Palatino Linotype" w:cs="Tahoma"/>
          <w:b/>
          <w:color w:val="000000"/>
          <w:sz w:val="20"/>
          <w:u w:val="single"/>
        </w:rPr>
        <w:t>non superabile a pena di esclusione</w:t>
      </w:r>
      <w:r>
        <w:rPr>
          <w:rFonts w:ascii="Palatino Linotype" w:hAnsi="Palatino Linotype" w:cs="Tahoma"/>
          <w:color w:val="000000"/>
          <w:sz w:val="20"/>
        </w:rPr>
        <w:t xml:space="preserve">, è stabilito in </w:t>
      </w:r>
      <w:r w:rsidRPr="00495C16">
        <w:rPr>
          <w:rFonts w:ascii="Palatino Linotype" w:hAnsi="Palatino Linotype" w:cs="Tahoma"/>
          <w:color w:val="000000"/>
          <w:sz w:val="20"/>
        </w:rPr>
        <w:t>Euro </w:t>
      </w:r>
      <w:r w:rsidR="00E1522D">
        <w:rPr>
          <w:rFonts w:ascii="Palatino Linotype" w:hAnsi="Palatino Linotype" w:cs="Tahoma"/>
          <w:b/>
          <w:color w:val="000000"/>
          <w:sz w:val="20"/>
        </w:rPr>
        <w:t>216.700</w:t>
      </w:r>
      <w:r w:rsidR="00AD0F92">
        <w:rPr>
          <w:rFonts w:ascii="Palatino Linotype" w:hAnsi="Palatino Linotype" w:cs="Tahoma"/>
          <w:b/>
          <w:color w:val="000000"/>
          <w:sz w:val="20"/>
        </w:rPr>
        <w:t>,00</w:t>
      </w:r>
      <w:r>
        <w:rPr>
          <w:rFonts w:ascii="Palatino Linotype" w:hAnsi="Palatino Linotype" w:cs="Tahoma"/>
          <w:b/>
          <w:bCs/>
          <w:color w:val="000000"/>
          <w:sz w:val="20"/>
        </w:rPr>
        <w:t xml:space="preserve"> </w:t>
      </w:r>
      <w:r>
        <w:rPr>
          <w:rFonts w:ascii="Palatino Linotype" w:hAnsi="Palatino Linotype" w:cs="Tahoma"/>
          <w:color w:val="000000"/>
          <w:sz w:val="20"/>
        </w:rPr>
        <w:t xml:space="preserve">oltre IVA come per legge. </w:t>
      </w:r>
    </w:p>
    <w:p w14:paraId="04866B1D" w14:textId="77777777" w:rsidR="007371A7" w:rsidRDefault="007371A7" w:rsidP="007371A7">
      <w:pPr>
        <w:spacing w:after="0"/>
        <w:jc w:val="both"/>
        <w:rPr>
          <w:rFonts w:ascii="Palatino Linotype" w:hAnsi="Palatino Linotype" w:cs="Tahoma"/>
          <w:color w:val="000000"/>
          <w:sz w:val="20"/>
        </w:rPr>
      </w:pPr>
      <w:r>
        <w:rPr>
          <w:rFonts w:ascii="Palatino Linotype" w:hAnsi="Palatino Linotype" w:cs="Tahoma"/>
          <w:color w:val="000000"/>
          <w:sz w:val="20"/>
        </w:rPr>
        <w:t xml:space="preserve">I costi derivanti dal rischio di interferenza di cui al </w:t>
      </w:r>
      <w:proofErr w:type="spellStart"/>
      <w:proofErr w:type="gramStart"/>
      <w:r>
        <w:rPr>
          <w:rFonts w:ascii="Palatino Linotype" w:hAnsi="Palatino Linotype" w:cs="Tahoma"/>
          <w:color w:val="000000"/>
          <w:sz w:val="20"/>
        </w:rPr>
        <w:t>D.Lgs</w:t>
      </w:r>
      <w:proofErr w:type="gramEnd"/>
      <w:r>
        <w:rPr>
          <w:rFonts w:ascii="Palatino Linotype" w:hAnsi="Palatino Linotype" w:cs="Tahoma"/>
          <w:color w:val="000000"/>
          <w:sz w:val="20"/>
        </w:rPr>
        <w:t>.</w:t>
      </w:r>
      <w:proofErr w:type="spellEnd"/>
      <w:r>
        <w:rPr>
          <w:rFonts w:ascii="Palatino Linotype" w:hAnsi="Palatino Linotype" w:cs="Tahoma"/>
          <w:color w:val="000000"/>
          <w:sz w:val="20"/>
        </w:rPr>
        <w:t xml:space="preserve"> n. 81/2008 sono pari </w:t>
      </w:r>
      <w:r w:rsidRPr="006F43D2">
        <w:rPr>
          <w:rFonts w:ascii="Palatino Linotype" w:hAnsi="Palatino Linotype" w:cs="Tahoma"/>
          <w:color w:val="000000"/>
          <w:sz w:val="20"/>
        </w:rPr>
        <w:t>a € 00,00.</w:t>
      </w:r>
    </w:p>
    <w:p w14:paraId="2EB8CB65" w14:textId="77777777" w:rsidR="007371A7" w:rsidRDefault="007371A7" w:rsidP="007371A7">
      <w:pPr>
        <w:spacing w:after="0"/>
        <w:jc w:val="both"/>
        <w:rPr>
          <w:rFonts w:ascii="Palatino Linotype" w:hAnsi="Palatino Linotype" w:cs="Calibri"/>
          <w:sz w:val="20"/>
        </w:rPr>
      </w:pPr>
      <w:r>
        <w:rPr>
          <w:rFonts w:ascii="Palatino Linotype" w:hAnsi="Palatino Linotype" w:cs="Calibri"/>
          <w:sz w:val="20"/>
        </w:rPr>
        <w:t>L’importo a base d’asta, così come sopra determinato, è al netto di IVA e/o di altre</w:t>
      </w:r>
      <w:bookmarkStart w:id="23" w:name="_Hlk504841659"/>
      <w:r>
        <w:rPr>
          <w:rFonts w:ascii="Palatino Linotype" w:hAnsi="Palatino Linotype" w:cs="Calibri"/>
          <w:sz w:val="20"/>
        </w:rPr>
        <w:t xml:space="preserve"> imposte e contributi di Legge.</w:t>
      </w:r>
      <w:bookmarkEnd w:id="23"/>
    </w:p>
    <w:p w14:paraId="15757F85" w14:textId="77777777" w:rsidR="007371A7" w:rsidRDefault="007371A7" w:rsidP="007371A7">
      <w:pPr>
        <w:spacing w:after="0"/>
        <w:jc w:val="both"/>
        <w:rPr>
          <w:rFonts w:ascii="Palatino Linotype" w:hAnsi="Palatino Linotype" w:cs="Calibri"/>
          <w:sz w:val="20"/>
        </w:rPr>
      </w:pPr>
      <w:r>
        <w:rPr>
          <w:rFonts w:ascii="Palatino Linotype" w:hAnsi="Palatino Linotype" w:cs="Calibri"/>
          <w:sz w:val="20"/>
        </w:rPr>
        <w:t>Considerata la natura della fornitura oggetto del presente appalto, non sussistono costi per la sicurezza derivanti da rischio da interferenze non soggetti a ribasso, ai sensi del D. Lgs. 81/2008.</w:t>
      </w:r>
    </w:p>
    <w:p w14:paraId="760F2CD2" w14:textId="0B13E644" w:rsidR="007371A7" w:rsidRDefault="007371A7" w:rsidP="007371A7">
      <w:pPr>
        <w:spacing w:after="0"/>
        <w:jc w:val="both"/>
      </w:pPr>
      <w:r w:rsidRPr="00495C16">
        <w:rPr>
          <w:rFonts w:ascii="Palatino Linotype" w:hAnsi="Palatino Linotype" w:cs="Calibri"/>
          <w:sz w:val="20"/>
        </w:rPr>
        <w:t>Trattandosi di appalto di fornitura di be</w:t>
      </w:r>
      <w:r>
        <w:rPr>
          <w:rFonts w:ascii="Palatino Linotype" w:hAnsi="Palatino Linotype" w:cs="Calibri"/>
          <w:sz w:val="20"/>
        </w:rPr>
        <w:t>ni senza posa in opera, l’operatore economico non è tenuto, a pena di esclusione, ad indicare i costi della manodopera e gli oneri aziendali per l’adempimento delle disposizioni in materia di</w:t>
      </w:r>
      <w:r>
        <w:rPr>
          <w:rFonts w:ascii="Palatino Linotype" w:hAnsi="Palatino Linotype" w:cs="Palatino Linotype"/>
          <w:sz w:val="20"/>
        </w:rPr>
        <w:t xml:space="preserve"> salute e sicurezza sui luoghi di lavoro, ex art. 108, comma 9 del </w:t>
      </w:r>
      <w:proofErr w:type="spellStart"/>
      <w:proofErr w:type="gramStart"/>
      <w:r>
        <w:rPr>
          <w:rFonts w:ascii="Palatino Linotype" w:hAnsi="Palatino Linotype" w:cs="Palatino Linotype"/>
          <w:sz w:val="20"/>
        </w:rPr>
        <w:t>D.Lgs</w:t>
      </w:r>
      <w:proofErr w:type="gramEnd"/>
      <w:r>
        <w:rPr>
          <w:rFonts w:ascii="Palatino Linotype" w:hAnsi="Palatino Linotype" w:cs="Palatino Linotype"/>
          <w:sz w:val="20"/>
        </w:rPr>
        <w:t>.</w:t>
      </w:r>
      <w:proofErr w:type="spellEnd"/>
      <w:r>
        <w:rPr>
          <w:rFonts w:ascii="Palatino Linotype" w:hAnsi="Palatino Linotype" w:cs="Palatino Linotype"/>
          <w:sz w:val="20"/>
        </w:rPr>
        <w:t xml:space="preserve"> n. 36/2023.</w:t>
      </w:r>
    </w:p>
    <w:p w14:paraId="3F3763DC" w14:textId="77777777" w:rsidR="007371A7" w:rsidRDefault="007371A7" w:rsidP="007371A7">
      <w:pPr>
        <w:keepNext/>
        <w:spacing w:after="0"/>
        <w:jc w:val="both"/>
        <w:outlineLvl w:val="3"/>
      </w:pPr>
      <w:r>
        <w:rPr>
          <w:rFonts w:ascii="Palatino Linotype" w:hAnsi="Palatino Linotype" w:cs="Palatino Linotype"/>
          <w:sz w:val="20"/>
        </w:rPr>
        <w:t>Non sono ammesse offerte in aumento sul valore posto a base d’asta.</w:t>
      </w:r>
    </w:p>
    <w:p w14:paraId="0E21BE14" w14:textId="4B8B9D19" w:rsidR="00A941E2" w:rsidRDefault="007371A7" w:rsidP="000E68F4">
      <w:pPr>
        <w:keepNext/>
        <w:spacing w:after="0"/>
        <w:jc w:val="both"/>
        <w:outlineLvl w:val="3"/>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46169269" w14:textId="77777777" w:rsidR="000E68F4" w:rsidRPr="000E68F4" w:rsidRDefault="000E68F4" w:rsidP="000E68F4">
      <w:pPr>
        <w:keepNext/>
        <w:spacing w:after="0"/>
        <w:jc w:val="both"/>
        <w:outlineLvl w:val="3"/>
      </w:pPr>
    </w:p>
    <w:p w14:paraId="65B2C894" w14:textId="111D49B8" w:rsidR="0033681E" w:rsidRPr="00D354BA" w:rsidRDefault="0033681E" w:rsidP="00A941E2">
      <w:pPr>
        <w:spacing w:after="0"/>
        <w:jc w:val="both"/>
        <w:rPr>
          <w:rFonts w:ascii="Palatino Linotype" w:eastAsia="Times New Roman" w:hAnsi="Palatino Linotype" w:cs="Arial"/>
          <w:b/>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Obbligazioni specifiche del fornitore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21"/>
    <w:bookmarkEnd w:id="22"/>
    <w:p w14:paraId="733D24DC" w14:textId="68505A55" w:rsidR="00013B21" w:rsidRPr="008C2CCD" w:rsidRDefault="00D80B1A" w:rsidP="00A941E2">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le forniture oggetto del presente appalto, i</w:t>
      </w:r>
      <w:r w:rsidR="00013B21" w:rsidRPr="008C2CCD">
        <w:rPr>
          <w:rFonts w:ascii="Palatino Linotype" w:hAnsi="Palatino Linotype"/>
          <w:sz w:val="20"/>
          <w:szCs w:val="20"/>
        </w:rPr>
        <w:t xml:space="preserve">l fornitore si obbliga ad eseguire a propria cura, rischio e spese </w:t>
      </w:r>
      <w:r w:rsidR="00FA25AE">
        <w:rPr>
          <w:rFonts w:ascii="Palatino Linotype" w:hAnsi="Palatino Linotype"/>
          <w:sz w:val="20"/>
          <w:szCs w:val="20"/>
        </w:rPr>
        <w:t xml:space="preserve">la consegna </w:t>
      </w:r>
      <w:r w:rsidRPr="008C2CCD">
        <w:rPr>
          <w:rFonts w:ascii="Palatino Linotype" w:hAnsi="Palatino Linotype"/>
          <w:sz w:val="20"/>
          <w:szCs w:val="20"/>
        </w:rPr>
        <w:t>dei beni</w:t>
      </w:r>
      <w:r w:rsidR="00013B21" w:rsidRPr="008C2CCD">
        <w:rPr>
          <w:rFonts w:ascii="Palatino Linotype" w:hAnsi="Palatino Linotype"/>
          <w:sz w:val="20"/>
          <w:szCs w:val="20"/>
        </w:rPr>
        <w:t xml:space="preserve">, nelle quantità di volta in volta necessarie, che verranno indicate dal R.U.P., consegnando la merce presso il Magazzino </w:t>
      </w:r>
      <w:r w:rsidRPr="008C2CCD">
        <w:rPr>
          <w:rFonts w:ascii="Palatino Linotype" w:hAnsi="Palatino Linotype"/>
          <w:sz w:val="20"/>
          <w:szCs w:val="20"/>
        </w:rPr>
        <w:t xml:space="preserve">di destinazione </w:t>
      </w:r>
      <w:r w:rsidR="00013B21" w:rsidRPr="008C2CCD">
        <w:rPr>
          <w:rFonts w:ascii="Palatino Linotype" w:hAnsi="Palatino Linotype"/>
          <w:sz w:val="20"/>
          <w:szCs w:val="20"/>
        </w:rPr>
        <w:t>in orari che verranno stabiliti dalla stessa S.A.</w:t>
      </w:r>
    </w:p>
    <w:p w14:paraId="0BBC1352" w14:textId="77777777"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8C2CCD" w:rsidRDefault="00013B21" w:rsidP="000C42BA">
      <w:pPr>
        <w:pStyle w:val="Paragrafoelenco"/>
        <w:numPr>
          <w:ilvl w:val="0"/>
          <w:numId w:val="16"/>
        </w:numPr>
        <w:spacing w:after="0" w:line="276" w:lineRule="exact"/>
        <w:jc w:val="both"/>
        <w:rPr>
          <w:rFonts w:ascii="Palatino Linotype" w:hAnsi="Palatino Linotype"/>
          <w:sz w:val="20"/>
          <w:szCs w:val="20"/>
        </w:rPr>
      </w:pPr>
      <w:r w:rsidRPr="008C2CCD">
        <w:rPr>
          <w:rFonts w:ascii="Palatino Linotype" w:hAnsi="Palatino Linotype"/>
          <w:sz w:val="20"/>
          <w:szCs w:val="20"/>
        </w:rPr>
        <w:t xml:space="preserve">data </w:t>
      </w:r>
      <w:proofErr w:type="gramStart"/>
      <w:r w:rsidRPr="008C2CCD">
        <w:rPr>
          <w:rFonts w:ascii="Palatino Linotype" w:hAnsi="Palatino Linotype"/>
          <w:sz w:val="20"/>
          <w:szCs w:val="20"/>
        </w:rPr>
        <w:t>e</w:t>
      </w:r>
      <w:proofErr w:type="gramEnd"/>
      <w:r w:rsidRPr="008C2CCD">
        <w:rPr>
          <w:rFonts w:ascii="Palatino Linotype" w:hAnsi="Palatino Linotype"/>
          <w:sz w:val="20"/>
          <w:szCs w:val="20"/>
        </w:rPr>
        <w:t xml:space="preserve"> numero di ordine della S.A.; </w:t>
      </w:r>
    </w:p>
    <w:p w14:paraId="67B8475F"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luogo di consegna della merce;</w:t>
      </w:r>
    </w:p>
    <w:p w14:paraId="2396F595"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numero di pezzi consegnati del prodotto;</w:t>
      </w:r>
    </w:p>
    <w:p w14:paraId="71582872"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 xml:space="preserve">numero di colli consegnati. </w:t>
      </w:r>
    </w:p>
    <w:p w14:paraId="33FF575E" w14:textId="77777777" w:rsidR="000C42BA" w:rsidRDefault="00013B21"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La consegna</w:t>
      </w:r>
      <w:r w:rsidR="007371A7" w:rsidRPr="007371A7">
        <w:rPr>
          <w:rFonts w:ascii="Palatino Linotype" w:hAnsi="Palatino Linotype"/>
          <w:sz w:val="20"/>
          <w:szCs w:val="20"/>
        </w:rPr>
        <w:t xml:space="preserve"> di quanto ordinato, salvo i casi di emergenza/urgenza,</w:t>
      </w:r>
      <w:r w:rsidRPr="007371A7">
        <w:rPr>
          <w:rFonts w:ascii="Palatino Linotype" w:hAnsi="Palatino Linotype"/>
          <w:sz w:val="20"/>
          <w:szCs w:val="20"/>
        </w:rPr>
        <w:t xml:space="preserve"> dovrà essere effettuata entro 10 giorni consecutivi e naturali dalla data di ricezione dell’ordine. </w:t>
      </w:r>
    </w:p>
    <w:p w14:paraId="4FF58A58" w14:textId="3E17D97D" w:rsidR="007371A7" w:rsidRPr="007371A7" w:rsidRDefault="007371A7"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Non è possibile preventivare il numero di consegne da effettuarsi durante il periodo di vigenza del contratto.</w:t>
      </w:r>
    </w:p>
    <w:p w14:paraId="57D8892E" w14:textId="706171BD"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Il materiale dovrà essere confezionato in pacchi recanti all’esterno l’indicazione del prodotto contenuto e numero di pezzi. La consegna dovrà essere effettuate su </w:t>
      </w:r>
      <w:proofErr w:type="spellStart"/>
      <w:r w:rsidRPr="008C2CCD">
        <w:rPr>
          <w:rFonts w:ascii="Palatino Linotype" w:hAnsi="Palatino Linotype"/>
          <w:sz w:val="20"/>
          <w:szCs w:val="20"/>
        </w:rPr>
        <w:t>pallets</w:t>
      </w:r>
      <w:proofErr w:type="spellEnd"/>
      <w:r w:rsidRPr="008C2CCD">
        <w:rPr>
          <w:rFonts w:ascii="Palatino Linotype" w:hAnsi="Palatino Linotype"/>
          <w:sz w:val="20"/>
          <w:szCs w:val="20"/>
        </w:rPr>
        <w:t xml:space="preserve"> presso il Magazzino indicato nell’ordine di fornitura, negli orari ivi riportati. I beni dovranno essere consegnati franco magazzino, con i relativi documenti di trasporto; nessun onere aggiuntivo sarà riconosciuto per l'imballaggio e il trasporto, anche se effettuati per consegne urgenti. Nel caso di urgenza, qualora il soggetto aggiudicatario dovesse avvalersi di mezzi di trasporto eccezionali o corrieri specializzati nel recapito di colli urgenti, non potrà rivalersi sull’Azienda Sanitaria per le eventuali spese aggiuntive sostenute. </w:t>
      </w:r>
    </w:p>
    <w:p w14:paraId="291384AD" w14:textId="5A0F302F" w:rsidR="00013B21"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Per lo scarico dei materiali nel predetto Magazzino l'Impresa, ovvero il corriere a cui verrà demandata la consegna, non potrà avvalersi del personale dell’Azienda Sanitaria. L'Impresa, ovvero il corriere da essa </w:t>
      </w:r>
      <w:r w:rsidRPr="008C2CCD">
        <w:rPr>
          <w:rFonts w:ascii="Palatino Linotype" w:hAnsi="Palatino Linotype"/>
          <w:sz w:val="20"/>
          <w:szCs w:val="20"/>
        </w:rPr>
        <w:lastRenderedPageBreak/>
        <w:t>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3A80BC56" w:rsidR="00E16E90" w:rsidRPr="00B50EB2" w:rsidRDefault="00E16E90" w:rsidP="000C42BA">
      <w:pPr>
        <w:spacing w:after="0" w:line="276" w:lineRule="exact"/>
        <w:ind w:firstLine="11"/>
        <w:jc w:val="both"/>
        <w:rPr>
          <w:rFonts w:ascii="Palatino Linotype" w:hAnsi="Palatino Linotype"/>
          <w:sz w:val="20"/>
          <w:szCs w:val="20"/>
          <w:u w:val="single"/>
        </w:rPr>
      </w:pPr>
      <w:r w:rsidRPr="00B50EB2">
        <w:rPr>
          <w:rFonts w:ascii="Palatino Linotype" w:hAnsi="Palatino Linotype"/>
          <w:sz w:val="20"/>
          <w:szCs w:val="20"/>
          <w:u w:val="single"/>
        </w:rPr>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44F2DA9F" w14:textId="6F67C6A9"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4" w:name="_Toc16976663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5.</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4"/>
    </w:p>
    <w:p w14:paraId="33B9DA22" w14:textId="727E9C66"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5F3FFEC4"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xml:space="preserve">) sarà designato, nel rispetto della normativa vigente, </w:t>
      </w:r>
      <w:r w:rsidR="00B26731">
        <w:rPr>
          <w:rFonts w:ascii="Palatino Linotype" w:hAnsi="Palatino Linotype"/>
          <w:sz w:val="20"/>
          <w:szCs w:val="20"/>
        </w:rPr>
        <w:t>dall’ASM</w:t>
      </w:r>
      <w:r w:rsidR="009A165C" w:rsidRPr="00D26496">
        <w:rPr>
          <w:rFonts w:ascii="Palatino Linotype" w:hAnsi="Palatino Linotype"/>
          <w:sz w:val="20"/>
          <w:szCs w:val="20"/>
        </w:rPr>
        <w:t xml:space="preserve">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1E35B18F"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w:t>
      </w:r>
      <w:proofErr w:type="spellStart"/>
      <w:r w:rsidRPr="00D26496">
        <w:rPr>
          <w:rFonts w:ascii="Palatino Linotype" w:hAnsi="Palatino Linotype"/>
          <w:sz w:val="20"/>
          <w:szCs w:val="20"/>
        </w:rPr>
        <w:t>efficientamento</w:t>
      </w:r>
      <w:proofErr w:type="spellEnd"/>
      <w:r w:rsidR="00E748DA">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w:t>
      </w:r>
      <w:proofErr w:type="spellStart"/>
      <w:proofErr w:type="gramStart"/>
      <w:r w:rsidR="00B93368">
        <w:rPr>
          <w:rFonts w:ascii="Palatino Linotype" w:hAnsi="Palatino Linotype"/>
          <w:sz w:val="20"/>
          <w:szCs w:val="20"/>
        </w:rPr>
        <w:t>D.Lgs</w:t>
      </w:r>
      <w:proofErr w:type="gramEnd"/>
      <w:r w:rsidR="00B93368">
        <w:rPr>
          <w:rFonts w:ascii="Palatino Linotype" w:hAnsi="Palatino Linotype"/>
          <w:sz w:val="20"/>
          <w:szCs w:val="20"/>
        </w:rPr>
        <w:t>.</w:t>
      </w:r>
      <w:proofErr w:type="spellEnd"/>
      <w:r w:rsidR="00B93368">
        <w:rPr>
          <w:rFonts w:ascii="Palatino Linotype" w:hAnsi="Palatino Linotype"/>
          <w:sz w:val="20"/>
          <w:szCs w:val="20"/>
        </w:rPr>
        <w:t xml:space="preserve"> n. 36/2023</w:t>
      </w:r>
      <w:bookmarkStart w:id="25"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25"/>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F6BD38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6" w:name="_Toc169766637"/>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6.</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26"/>
    </w:p>
    <w:p w14:paraId="58FB817D" w14:textId="77777777" w:rsidR="00487966"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lastRenderedPageBreak/>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3D3DF874" w:rsidR="00576A76" w:rsidRPr="00B50EB2"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7" w:name="_Toc169766638"/>
      <w:r w:rsidRPr="00B50EB2">
        <w:rPr>
          <w:rFonts w:ascii="Palatino Linotype" w:eastAsia="Times New Roman" w:hAnsi="Palatino Linotype" w:cs="Arial"/>
          <w:b/>
          <w:sz w:val="20"/>
          <w:szCs w:val="20"/>
          <w:u w:val="single"/>
          <w:lang w:eastAsia="it-IT"/>
        </w:rPr>
        <w:t xml:space="preserve">Art. </w:t>
      </w:r>
      <w:r w:rsidR="0084166C" w:rsidRPr="00B50EB2">
        <w:rPr>
          <w:rFonts w:ascii="Palatino Linotype" w:eastAsia="Times New Roman" w:hAnsi="Palatino Linotype" w:cs="Arial"/>
          <w:b/>
          <w:sz w:val="20"/>
          <w:szCs w:val="20"/>
          <w:u w:val="single"/>
          <w:lang w:eastAsia="it-IT"/>
        </w:rPr>
        <w:t>7.</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27"/>
    </w:p>
    <w:p w14:paraId="6330FD29" w14:textId="2E258F97" w:rsidR="00E212BB"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0C42BA">
      <w:pPr>
        <w:spacing w:after="0"/>
        <w:jc w:val="both"/>
        <w:rPr>
          <w:rFonts w:ascii="Palatino Linotype" w:hAnsi="Palatino Linotype"/>
          <w:sz w:val="20"/>
          <w:szCs w:val="20"/>
          <w:lang w:eastAsia="it-IT"/>
        </w:rPr>
      </w:pPr>
      <w:r w:rsidRPr="00E212BB">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8" w:name="_Toc169766639"/>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8.</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28"/>
    </w:p>
    <w:p w14:paraId="09D31266" w14:textId="41712175" w:rsidR="00E4090D" w:rsidRPr="00D26496" w:rsidRDefault="00E4090D" w:rsidP="000C42BA">
      <w:pPr>
        <w:autoSpaceDE w:val="0"/>
        <w:spacing w:after="0"/>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322EC402" w:rsidR="00EA3727" w:rsidRPr="00FA25AE"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9" w:name="_Toc169766640"/>
      <w:r w:rsidRPr="00FA25AE">
        <w:rPr>
          <w:rFonts w:ascii="Palatino Linotype" w:eastAsia="Times New Roman" w:hAnsi="Palatino Linotype" w:cs="Arial"/>
          <w:b/>
          <w:sz w:val="20"/>
          <w:szCs w:val="20"/>
          <w:u w:val="single"/>
          <w:lang w:eastAsia="it-IT"/>
        </w:rPr>
        <w:t xml:space="preserve">Art. </w:t>
      </w:r>
      <w:r w:rsidR="0084166C" w:rsidRPr="00FA25AE">
        <w:rPr>
          <w:rFonts w:ascii="Palatino Linotype" w:eastAsia="Times New Roman" w:hAnsi="Palatino Linotype" w:cs="Arial"/>
          <w:b/>
          <w:sz w:val="20"/>
          <w:szCs w:val="20"/>
          <w:u w:val="single"/>
          <w:lang w:eastAsia="it-IT"/>
        </w:rPr>
        <w:t>9.</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29"/>
    </w:p>
    <w:p w14:paraId="56C63930" w14:textId="4CFBF2BF" w:rsidR="000C42BA" w:rsidRPr="000C42BA" w:rsidRDefault="000C42BA" w:rsidP="000C42BA">
      <w:pPr>
        <w:autoSpaceDE w:val="0"/>
        <w:spacing w:after="0"/>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che l’impresa aggiudicataria si impegna ad accettare, mantenendo gli stessi prezzi offerti in sede di gara, in dipendenza delle mutate e sopravvenute necessità della SA, senza che il Fornitore possa pretendere indennità di sorta.</w:t>
      </w:r>
    </w:p>
    <w:p w14:paraId="0D8CB7F6" w14:textId="77777777" w:rsidR="000C42BA" w:rsidRPr="000C42BA" w:rsidRDefault="000C42BA" w:rsidP="000C42BA">
      <w:pPr>
        <w:autoSpaceDE w:val="0"/>
        <w:spacing w:after="0"/>
        <w:jc w:val="both"/>
        <w:rPr>
          <w:rFonts w:ascii="Palatino Linotype" w:hAnsi="Palatino Linotype"/>
          <w:sz w:val="20"/>
          <w:szCs w:val="20"/>
        </w:rPr>
      </w:pPr>
      <w:r w:rsidRPr="000C42BA">
        <w:rPr>
          <w:rFonts w:ascii="Palatino Linotype" w:hAnsi="Palatino Linotype"/>
          <w:sz w:val="20"/>
          <w:szCs w:val="20"/>
        </w:rPr>
        <w:t xml:space="preserve">Entro il limite del valore del presente appalto, per esigenze occasionali e urgenti, l’Azienda si riserva di acquistare dal Fornitore aggiudicatario prodotti non richiesti in sede di gara ma riferibili alla categoria </w:t>
      </w:r>
      <w:r w:rsidRPr="000C42BA">
        <w:rPr>
          <w:rFonts w:ascii="Palatino Linotype" w:hAnsi="Palatino Linotype"/>
          <w:sz w:val="20"/>
          <w:szCs w:val="20"/>
        </w:rPr>
        <w:lastRenderedPageBreak/>
        <w:t>merceologica/tipologia aggiudicata, usufruendo del listino di riferimento del Fornitore stesso e applicando la medesima percentuale di sconto offerta in sede di gara.</w:t>
      </w:r>
    </w:p>
    <w:p w14:paraId="1A4F26A2" w14:textId="77777777" w:rsidR="00B50EB2" w:rsidRPr="006F2CF1" w:rsidRDefault="00B50EB2" w:rsidP="006F2CF1">
      <w:pPr>
        <w:keepNext/>
        <w:spacing w:after="120" w:line="240" w:lineRule="exact"/>
        <w:jc w:val="both"/>
        <w:outlineLvl w:val="1"/>
        <w:rPr>
          <w:rFonts w:ascii="Palatino Linotype" w:hAnsi="Palatino Linotype"/>
          <w:sz w:val="20"/>
          <w:szCs w:val="20"/>
          <w:lang w:eastAsia="it-IT"/>
        </w:rPr>
      </w:pPr>
    </w:p>
    <w:p w14:paraId="60C95D91" w14:textId="2A82FFDF" w:rsidR="00EA3727" w:rsidRDefault="00EA3727"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0" w:name="_Toc169766641"/>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10.</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w:t>
      </w:r>
      <w:bookmarkEnd w:id="30"/>
      <w:r w:rsidR="00F24ADF" w:rsidRPr="00D26496">
        <w:rPr>
          <w:rFonts w:ascii="Palatino Linotype" w:eastAsia="Times New Roman" w:hAnsi="Palatino Linotype" w:cs="Arial"/>
          <w:b/>
          <w:sz w:val="20"/>
          <w:szCs w:val="20"/>
          <w:u w:val="single"/>
          <w:lang w:eastAsia="it-IT"/>
        </w:rPr>
        <w:t xml:space="preserve"> </w:t>
      </w:r>
    </w:p>
    <w:p w14:paraId="779C3BB2" w14:textId="1C3078DC" w:rsidR="00924AC3" w:rsidRPr="00D26496" w:rsidRDefault="00924AC3"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1" w:name="_Toc169766642"/>
      <w:r>
        <w:rPr>
          <w:rFonts w:ascii="Palatino Linotype" w:eastAsia="Times New Roman" w:hAnsi="Palatino Linotype" w:cs="Arial"/>
          <w:b/>
          <w:sz w:val="20"/>
          <w:szCs w:val="20"/>
          <w:u w:val="single"/>
          <w:lang w:eastAsia="it-IT"/>
        </w:rPr>
        <w:t>Ove applicabile nell’ambito della fornitura oggetto dell’affidamento:</w:t>
      </w:r>
      <w:bookmarkEnd w:id="31"/>
    </w:p>
    <w:p w14:paraId="42756165" w14:textId="77777777" w:rsidR="00825B2C" w:rsidRPr="00D26496" w:rsidRDefault="00825B2C" w:rsidP="00DA4286">
      <w:pPr>
        <w:pStyle w:val="Paragrafoelenco"/>
        <w:numPr>
          <w:ilvl w:val="0"/>
          <w:numId w:val="5"/>
        </w:numPr>
        <w:jc w:val="both"/>
        <w:rPr>
          <w:rFonts w:ascii="Palatino Linotype" w:hAnsi="Palatino Linotype"/>
          <w:b/>
          <w:sz w:val="20"/>
          <w:szCs w:val="20"/>
        </w:rPr>
      </w:pPr>
      <w:r w:rsidRPr="00D26496">
        <w:rPr>
          <w:rFonts w:ascii="Palatino Linotype" w:hAnsi="Palatino Linotype"/>
          <w:b/>
          <w:sz w:val="20"/>
          <w:szCs w:val="20"/>
        </w:rPr>
        <w:t>Doveri del personale impiegato</w:t>
      </w:r>
    </w:p>
    <w:p w14:paraId="28225D00" w14:textId="3B7AC1FC" w:rsidR="00760ADA" w:rsidRPr="00390ACC" w:rsidRDefault="00760ADA" w:rsidP="00E748DA">
      <w:pPr>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41C99CC7" w14:textId="77777777" w:rsidR="00113FC0" w:rsidRPr="00D26496" w:rsidRDefault="00113FC0" w:rsidP="00EA09F9">
      <w:pPr>
        <w:spacing w:after="0"/>
        <w:jc w:val="both"/>
        <w:rPr>
          <w:rFonts w:ascii="Palatino Linotype" w:hAnsi="Palatino Linotype"/>
          <w:sz w:val="20"/>
          <w:szCs w:val="20"/>
          <w:lang w:eastAsia="it-IT"/>
        </w:rPr>
      </w:pPr>
    </w:p>
    <w:p w14:paraId="6E904639" w14:textId="75EDDD5E" w:rsidR="00113FC0" w:rsidRPr="002D7B36" w:rsidRDefault="0019665A" w:rsidP="00DA4286">
      <w:pPr>
        <w:pStyle w:val="Paragrafoelenco"/>
        <w:numPr>
          <w:ilvl w:val="0"/>
          <w:numId w:val="5"/>
        </w:numPr>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0C42BA">
      <w:pPr>
        <w:spacing w:after="0"/>
        <w:jc w:val="both"/>
        <w:rPr>
          <w:rFonts w:ascii="Palatino Linotype" w:hAnsi="Palatino Linotype"/>
          <w:sz w:val="20"/>
          <w:szCs w:val="20"/>
          <w:lang w:eastAsia="it-IT"/>
        </w:rPr>
      </w:pPr>
      <w:r w:rsidRPr="002D7B36">
        <w:rPr>
          <w:rFonts w:ascii="Palatino Linotype" w:hAnsi="Palatino Linotype"/>
          <w:sz w:val="20"/>
          <w:szCs w:val="20"/>
          <w:lang w:eastAsia="it-IT"/>
        </w:rPr>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0C42BA">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EA09F9">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67A88156"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2" w:name="_Toc169766643"/>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11</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Responsabilità dell’aggiudicatario e copertura assicurativa</w:t>
      </w:r>
      <w:bookmarkEnd w:id="32"/>
    </w:p>
    <w:p w14:paraId="2EA65E1F" w14:textId="009ABC19"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risponde direttamente ed indirettamente di ogni danno (</w:t>
      </w:r>
      <w:r w:rsidRPr="00D26496">
        <w:rPr>
          <w:rFonts w:ascii="Palatino Linotype" w:hAnsi="Palatino Linotype"/>
          <w:i/>
          <w:sz w:val="20"/>
          <w:szCs w:val="20"/>
          <w:lang w:eastAsia="it-IT"/>
        </w:rPr>
        <w:t>a persone o cose, nonché a qualsivoglia tipologia di documentazione oggetto dell’appalto presa in carico</w:t>
      </w:r>
      <w:r w:rsidRPr="00D26496">
        <w:rPr>
          <w:rFonts w:ascii="Palatino Linotype" w:hAnsi="Palatino Linotype"/>
          <w:sz w:val="20"/>
          <w:szCs w:val="20"/>
          <w:lang w:eastAsia="it-IT"/>
        </w:rPr>
        <w:t>) che, per colpa imputabile ad esso od al personale addetto, possa derivare all’</w:t>
      </w:r>
      <w:r w:rsidR="008A3223">
        <w:rPr>
          <w:rFonts w:ascii="Palatino Linotype" w:hAnsi="Palatino Linotype"/>
          <w:sz w:val="20"/>
          <w:szCs w:val="20"/>
          <w:lang w:eastAsia="it-IT"/>
        </w:rPr>
        <w:t>ASM</w:t>
      </w:r>
      <w:r w:rsidRPr="00D26496">
        <w:rPr>
          <w:rFonts w:ascii="Palatino Linotype" w:hAnsi="Palatino Linotype"/>
          <w:sz w:val="20"/>
          <w:szCs w:val="20"/>
          <w:lang w:eastAsia="it-IT"/>
        </w:rPr>
        <w:t xml:space="preserve"> ed a terzi nell’espletamento del servizio assunto con il presente capitolato. L’A</w:t>
      </w:r>
      <w:r w:rsidR="008A3223">
        <w:rPr>
          <w:rFonts w:ascii="Palatino Linotype" w:hAnsi="Palatino Linotype"/>
          <w:sz w:val="20"/>
          <w:szCs w:val="20"/>
          <w:lang w:eastAsia="it-IT"/>
        </w:rPr>
        <w:t>SM</w:t>
      </w:r>
      <w:r w:rsidRPr="00D26496">
        <w:rPr>
          <w:rFonts w:ascii="Palatino Linotype" w:hAnsi="Palatino Linotype"/>
          <w:sz w:val="20"/>
          <w:szCs w:val="20"/>
          <w:lang w:eastAsia="it-IT"/>
        </w:rPr>
        <w:t xml:space="preserve"> è completamente sollevata da qualsiasi responsabilità al riguardo. </w:t>
      </w:r>
    </w:p>
    <w:p w14:paraId="3F7595F7" w14:textId="1C7FCBB5" w:rsidR="00113FC0"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p>
    <w:p w14:paraId="543FC95B" w14:textId="77777777" w:rsidR="008A3223" w:rsidRDefault="008A3223" w:rsidP="008A3223">
      <w:pPr>
        <w:spacing w:after="0"/>
        <w:jc w:val="both"/>
        <w:rPr>
          <w:rFonts w:ascii="Palatino Linotype" w:hAnsi="Palatino Linotype"/>
          <w:sz w:val="20"/>
          <w:szCs w:val="20"/>
          <w:highlight w:val="magenta"/>
          <w:lang w:eastAsia="it-IT"/>
        </w:rPr>
      </w:pPr>
    </w:p>
    <w:p w14:paraId="5497A895" w14:textId="1DA1E223"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3" w:name="_Toc169766644"/>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12.</w:t>
      </w:r>
      <w:r w:rsidRPr="00D26496">
        <w:rPr>
          <w:rFonts w:ascii="Palatino Linotype" w:eastAsia="Times New Roman" w:hAnsi="Palatino Linotype" w:cs="Arial"/>
          <w:b/>
          <w:sz w:val="20"/>
          <w:szCs w:val="20"/>
          <w:u w:val="single"/>
          <w:lang w:eastAsia="it-IT"/>
        </w:rPr>
        <w:t xml:space="preserve"> - </w:t>
      </w:r>
      <w:r w:rsidR="00EA09F9" w:rsidRPr="00D26496">
        <w:rPr>
          <w:rFonts w:ascii="Palatino Linotype" w:eastAsia="Times New Roman" w:hAnsi="Palatino Linotype" w:cs="Arial"/>
          <w:b/>
          <w:sz w:val="20"/>
          <w:szCs w:val="20"/>
          <w:u w:val="single"/>
          <w:lang w:eastAsia="it-IT"/>
        </w:rPr>
        <w:t>Penali</w:t>
      </w:r>
      <w:bookmarkEnd w:id="33"/>
    </w:p>
    <w:p w14:paraId="579AA64D" w14:textId="77777777" w:rsidR="00A557B9" w:rsidRPr="00B50EB2" w:rsidRDefault="00A557B9"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da un minimo di Euro 100,00 ad un massimo di Euro 1.000,00, per ogni inadempimento riscontrato. </w:t>
      </w:r>
    </w:p>
    <w:p w14:paraId="592B4C12" w14:textId="31437951" w:rsidR="00113FC0" w:rsidRPr="00D26496" w:rsidRDefault="00404D3D"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Le penali applicate</w:t>
      </w:r>
      <w:r w:rsidR="00714817" w:rsidRPr="00B50EB2">
        <w:rPr>
          <w:rFonts w:ascii="Palatino Linotype" w:hAnsi="Palatino Linotype"/>
          <w:sz w:val="20"/>
          <w:szCs w:val="20"/>
          <w:lang w:eastAsia="it-IT"/>
        </w:rPr>
        <w:t xml:space="preserve"> non possono comunque superare, complessivamente, il 10 per cento d</w:t>
      </w:r>
      <w:r w:rsidRPr="00B50EB2">
        <w:rPr>
          <w:rFonts w:ascii="Palatino Linotype" w:hAnsi="Palatino Linotype"/>
          <w:sz w:val="20"/>
          <w:szCs w:val="20"/>
          <w:lang w:eastAsia="it-IT"/>
        </w:rPr>
        <w:t>ell’</w:t>
      </w:r>
      <w:r w:rsidR="00714817" w:rsidRPr="00B50EB2">
        <w:rPr>
          <w:rFonts w:ascii="Palatino Linotype" w:hAnsi="Palatino Linotype"/>
          <w:sz w:val="20"/>
          <w:szCs w:val="20"/>
          <w:lang w:eastAsia="it-IT"/>
        </w:rPr>
        <w:t>ammontare netto contrattuale.</w:t>
      </w:r>
    </w:p>
    <w:p w14:paraId="6D12369D"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6EC60A56"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lang w:eastAsia="it-IT"/>
        </w:rPr>
        <w:t xml:space="preserve">L’importo delle penali, così come sopra stabilite, può essere decurtato fino alla metà quando, in base alle controdeduzioni del Fornitore, ai correttivi da esso tempestivamente adottati, o in base a quanto </w:t>
      </w:r>
      <w:r w:rsidRPr="00D26496">
        <w:rPr>
          <w:rFonts w:ascii="Palatino Linotype" w:hAnsi="Palatino Linotype"/>
          <w:sz w:val="20"/>
          <w:szCs w:val="20"/>
          <w:lang w:eastAsia="it-IT"/>
        </w:rPr>
        <w:lastRenderedPageBreak/>
        <w:t>autonomamente rilevato dall’Azienda l’inadempimento si configuri come lieve ed episodico, ovvero 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E877543"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aggravate</w:t>
      </w:r>
    </w:p>
    <w:p w14:paraId="6DAA5418"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consegua a precedente richiamo scritto o penale disposta per il medesimo caso;</w:t>
      </w:r>
    </w:p>
    <w:p w14:paraId="69ECA511"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w:t>
      </w:r>
      <w:proofErr w:type="spellStart"/>
      <w:r w:rsidRPr="00D26496">
        <w:rPr>
          <w:rFonts w:ascii="Palatino Linotype" w:hAnsi="Palatino Linotype"/>
          <w:sz w:val="20"/>
          <w:szCs w:val="20"/>
          <w:lang w:eastAsia="it-IT"/>
        </w:rPr>
        <w:t>accoglibili</w:t>
      </w:r>
      <w:proofErr w:type="spellEnd"/>
      <w:r w:rsidRPr="00D26496">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inadempimenti rispetto alle prescrizioni contrattuali al R.U.P., trasmettendo a quest’ultimo la corrispondente documentazione, il quale applicherà al Fornitore le penali come sopra indicate. </w:t>
      </w:r>
    </w:p>
    <w:p w14:paraId="7B58D542"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461292E5"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4" w:name="_Toc169766645"/>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13.</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4"/>
    </w:p>
    <w:p w14:paraId="77D767E5" w14:textId="7C84FC72" w:rsidR="00E945FE" w:rsidRPr="00E945FE" w:rsidRDefault="00E945FE" w:rsidP="00E945FE">
      <w:pPr>
        <w:spacing w:after="0"/>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2ABCF08C" w14:textId="7C98C1DB"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a) modifica sostanziale del contratto, che richiede una nuova procedura di appalto ai sensi dell’articolo 120</w:t>
      </w:r>
      <w:r>
        <w:rPr>
          <w:rFonts w:ascii="Palatino Linotype" w:hAnsi="Palatino Linotype"/>
          <w:sz w:val="20"/>
          <w:szCs w:val="20"/>
          <w:lang w:eastAsia="it-IT"/>
        </w:rPr>
        <w:t>;</w:t>
      </w:r>
    </w:p>
    <w:p w14:paraId="6559C3EA" w14:textId="4276DF9C"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w:t>
      </w:r>
      <w:r>
        <w:rPr>
          <w:rFonts w:ascii="Palatino Linotype" w:hAnsi="Palatino Linotype"/>
          <w:sz w:val="20"/>
          <w:szCs w:val="20"/>
          <w:lang w:eastAsia="it-IT"/>
        </w:rPr>
        <w:t xml:space="preserve"> 120, comma 3, lettere a) e b);</w:t>
      </w:r>
    </w:p>
    <w:p w14:paraId="41EF407F" w14:textId="14E50C99"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c) l’aggiudicatario si è trovato, al momento dell'aggiudicazione dell'appalto, in una delle situazioni di cui all'articolo 94, comma 1, e avrebbe dovuto pertanto essere e</w:t>
      </w:r>
      <w:r>
        <w:rPr>
          <w:rFonts w:ascii="Palatino Linotype" w:hAnsi="Palatino Linotype"/>
          <w:sz w:val="20"/>
          <w:szCs w:val="20"/>
          <w:lang w:eastAsia="it-IT"/>
        </w:rPr>
        <w:t>scluso dalla procedura di gara;</w:t>
      </w:r>
    </w:p>
    <w:p w14:paraId="1DB9B80D" w14:textId="3983F2EB" w:rsidR="00E945FE" w:rsidRP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66D9AE9" w14:textId="77777777" w:rsid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a) sia intervenuta la decadenza dell'attestazione di qualificazione per aver prodotto falsa documentaz</w:t>
      </w:r>
      <w:r>
        <w:rPr>
          <w:rFonts w:ascii="Palatino Linotype" w:hAnsi="Palatino Linotype"/>
          <w:sz w:val="20"/>
          <w:szCs w:val="20"/>
          <w:lang w:eastAsia="it-IT"/>
        </w:rPr>
        <w:t>ione o dichiarazioni mendaci;</w:t>
      </w:r>
    </w:p>
    <w:p w14:paraId="5929EB63" w14:textId="5023BF3B" w:rsidR="00E945FE" w:rsidRP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 xml:space="preserve">b) sia intervenuto un provvedimento definitivo che dispone l'applicazione di una o più misure di prevenzione di cui al codice delle leggi antimafia e delle relative misure di prevenzione, di cui al decreto legislativo 6 </w:t>
      </w:r>
      <w:r w:rsidRPr="00E945FE">
        <w:rPr>
          <w:rFonts w:ascii="Palatino Linotype" w:hAnsi="Palatino Linotype"/>
          <w:sz w:val="20"/>
          <w:szCs w:val="20"/>
          <w:lang w:eastAsia="it-IT"/>
        </w:rPr>
        <w:lastRenderedPageBreak/>
        <w:t>settembre 2011, n. 159, ovvero sia intervenuta sentenza di condanna passata in giudicato per i reati di cui al Capo II del Titolo IV della Parte V del presente Libro.</w:t>
      </w:r>
    </w:p>
    <w:p w14:paraId="38380FB4" w14:textId="50CD9B5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D26496" w:rsidRDefault="00113FC0" w:rsidP="00E945FE">
      <w:pPr>
        <w:spacing w:after="0"/>
        <w:jc w:val="both"/>
        <w:rPr>
          <w:rFonts w:ascii="Palatino Linotype" w:hAnsi="Palatino Linotype"/>
          <w:sz w:val="20"/>
          <w:szCs w:val="20"/>
          <w:lang w:eastAsia="it-IT"/>
        </w:rPr>
      </w:pPr>
    </w:p>
    <w:p w14:paraId="50E6C273" w14:textId="710F2CD8" w:rsidR="00EA3727" w:rsidRPr="00D26496" w:rsidRDefault="00EA3727" w:rsidP="000766A1">
      <w:pPr>
        <w:keepNext/>
        <w:spacing w:before="120" w:after="120" w:line="240" w:lineRule="exact"/>
        <w:jc w:val="both"/>
        <w:outlineLvl w:val="1"/>
        <w:rPr>
          <w:rFonts w:ascii="Palatino Linotype" w:eastAsia="Times New Roman" w:hAnsi="Palatino Linotype" w:cs="Arial"/>
          <w:b/>
          <w:sz w:val="20"/>
          <w:szCs w:val="20"/>
          <w:u w:val="single"/>
          <w:lang w:eastAsia="it-IT"/>
        </w:rPr>
      </w:pPr>
      <w:bookmarkStart w:id="35" w:name="_Toc16976664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14.</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35"/>
    </w:p>
    <w:p w14:paraId="4FFC089D" w14:textId="181D9570" w:rsidR="00E945FE" w:rsidRPr="000766A1" w:rsidRDefault="00E945FE" w:rsidP="000766A1">
      <w:pPr>
        <w:spacing w:after="120"/>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w:t>
      </w:r>
      <w:proofErr w:type="spellStart"/>
      <w:proofErr w:type="gramStart"/>
      <w:r w:rsidRPr="00E748DA">
        <w:rPr>
          <w:rFonts w:ascii="Palatino Linotype" w:hAnsi="Palatino Linotype"/>
          <w:sz w:val="20"/>
          <w:szCs w:val="20"/>
          <w:lang w:eastAsia="it-IT"/>
        </w:rPr>
        <w:t>D.Lgs</w:t>
      </w:r>
      <w:proofErr w:type="gramEnd"/>
      <w:r w:rsidRPr="00E748DA">
        <w:rPr>
          <w:rFonts w:ascii="Palatino Linotype" w:hAnsi="Palatino Linotype"/>
          <w:sz w:val="20"/>
          <w:szCs w:val="20"/>
          <w:lang w:eastAsia="it-IT"/>
        </w:rPr>
        <w:t>.</w:t>
      </w:r>
      <w:proofErr w:type="spellEnd"/>
      <w:r w:rsidRPr="00E748DA">
        <w:rPr>
          <w:rFonts w:ascii="Palatino Linotype" w:hAnsi="Palatino Linotype"/>
          <w:sz w:val="20"/>
          <w:szCs w:val="20"/>
          <w:lang w:eastAsia="it-IT"/>
        </w:rPr>
        <w:t xml:space="preserve">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464C59D6"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6" w:name="_Toc16976664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15.</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36"/>
    </w:p>
    <w:p w14:paraId="210D3636" w14:textId="2C865F92"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w:t>
      </w:r>
      <w:proofErr w:type="spellStart"/>
      <w:r w:rsidRPr="000766A1">
        <w:rPr>
          <w:rFonts w:ascii="Palatino Linotype" w:hAnsi="Palatino Linotype"/>
          <w:sz w:val="20"/>
          <w:lang w:eastAsia="it-IT"/>
        </w:rPr>
        <w:t>lett</w:t>
      </w:r>
      <w:proofErr w:type="spellEnd"/>
      <w:r w:rsidRPr="000766A1">
        <w:rPr>
          <w:rFonts w:ascii="Palatino Linotype" w:hAnsi="Palatino Linotype"/>
          <w:sz w:val="20"/>
          <w:lang w:eastAsia="it-IT"/>
        </w:rPr>
        <w:t xml:space="preserve">. a), b), c), d) del Codice. </w:t>
      </w:r>
    </w:p>
    <w:p w14:paraId="10E990E2" w14:textId="25B49408"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lastRenderedPageBreak/>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Pr>
          <w:rFonts w:ascii="Palatino Linotype" w:hAnsi="Palatino Linotype"/>
          <w:sz w:val="20"/>
          <w:lang w:eastAsia="it-IT"/>
        </w:rPr>
        <w:t xml:space="preserve"> Il riconoscimento della Revisione prezzi potrà essere concesso previa istruttoria della S.A. ed applicabile dal secondo anno di fornitura.</w:t>
      </w:r>
    </w:p>
    <w:p w14:paraId="6B67F8A7" w14:textId="77777777"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3BF1B71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7" w:name="_Toc169766648"/>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16.</w:t>
      </w:r>
      <w:r w:rsidRPr="000766A1">
        <w:rPr>
          <w:rFonts w:ascii="Palatino Linotype" w:hAnsi="Palatino Linotype"/>
          <w:b/>
          <w:sz w:val="20"/>
          <w:u w:val="single"/>
          <w:lang w:eastAsia="it-IT"/>
        </w:rPr>
        <w:t xml:space="preserve"> - Recesso</w:t>
      </w:r>
      <w:bookmarkEnd w:id="37"/>
    </w:p>
    <w:p w14:paraId="161E6653"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37940C33"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8" w:name="_Toc169766649"/>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17.</w:t>
      </w:r>
      <w:r w:rsidRPr="000766A1">
        <w:rPr>
          <w:rFonts w:ascii="Palatino Linotype" w:hAnsi="Palatino Linotype"/>
          <w:b/>
          <w:sz w:val="20"/>
          <w:u w:val="single"/>
          <w:lang w:eastAsia="it-IT"/>
        </w:rPr>
        <w:t xml:space="preserve"> - Subappalto</w:t>
      </w:r>
      <w:bookmarkEnd w:id="38"/>
    </w:p>
    <w:p w14:paraId="50F7C670"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w:t>
      </w:r>
      <w:proofErr w:type="spellStart"/>
      <w:r w:rsidRPr="000766A1">
        <w:rPr>
          <w:rFonts w:ascii="Palatino Linotype" w:hAnsi="Palatino Linotype"/>
          <w:sz w:val="20"/>
          <w:szCs w:val="20"/>
        </w:rPr>
        <w:t>lett</w:t>
      </w:r>
      <w:proofErr w:type="spellEnd"/>
      <w:r w:rsidRPr="000766A1">
        <w:rPr>
          <w:rFonts w:ascii="Palatino Linotype" w:hAnsi="Palatino Linotype"/>
          <w:sz w:val="20"/>
          <w:szCs w:val="20"/>
        </w:rPr>
        <w:t xml:space="preserve">. d) del Codice. </w:t>
      </w:r>
    </w:p>
    <w:p w14:paraId="4C849014" w14:textId="77777777" w:rsidR="00E945FE" w:rsidRPr="000766A1" w:rsidRDefault="00E945FE" w:rsidP="00F61AAC">
      <w:pPr>
        <w:spacing w:after="0"/>
        <w:jc w:val="both"/>
        <w:rPr>
          <w:rFonts w:ascii="Palatino Linotype" w:hAnsi="Palatino Linotype"/>
          <w:sz w:val="20"/>
          <w:szCs w:val="20"/>
        </w:rPr>
      </w:pPr>
      <w:proofErr w:type="gramStart"/>
      <w:r w:rsidRPr="000766A1">
        <w:rPr>
          <w:rFonts w:ascii="Palatino Linotype" w:hAnsi="Palatino Linotype"/>
          <w:sz w:val="20"/>
          <w:szCs w:val="20"/>
        </w:rPr>
        <w:t>E’</w:t>
      </w:r>
      <w:proofErr w:type="gramEnd"/>
      <w:r w:rsidRPr="000766A1">
        <w:rPr>
          <w:rFonts w:ascii="Palatino Linotype" w:hAnsi="Palatino Linotype"/>
          <w:sz w:val="20"/>
          <w:szCs w:val="20"/>
        </w:rPr>
        <w:t xml:space="preserve"> ammesso il subappalto secondo le disposizioni dettate dall’art. 119 del Codice.</w:t>
      </w:r>
    </w:p>
    <w:p w14:paraId="14981D7E"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4528A505" w14:textId="76D33A7E"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9" w:name="_Toc169766650"/>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18.</w:t>
      </w:r>
      <w:r w:rsidRPr="000766A1">
        <w:rPr>
          <w:rFonts w:ascii="Palatino Linotype" w:hAnsi="Palatino Linotype"/>
          <w:b/>
          <w:sz w:val="20"/>
          <w:u w:val="single"/>
          <w:lang w:eastAsia="it-IT"/>
        </w:rPr>
        <w:t xml:space="preserve"> - Obblighi derivanti dal rapporto di lavoro</w:t>
      </w:r>
      <w:bookmarkEnd w:id="39"/>
    </w:p>
    <w:p w14:paraId="434F91B3"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Gli obblighi di cui al comma precedente incombono anche in capo all’eventuale subappaltatore.</w:t>
      </w:r>
    </w:p>
    <w:p w14:paraId="21D9548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inoltre, fatto in ogni caso salvo il trattamento di miglior favore per il dipendente, a continuare ad applicare i suindicati contratti collettivi anche dopo la loro scadenza e fino alla loro sostituzione. </w:t>
      </w:r>
      <w:r w:rsidRPr="000766A1">
        <w:rPr>
          <w:rFonts w:ascii="Palatino Linotype" w:hAnsi="Palatino Linotype"/>
          <w:sz w:val="20"/>
          <w:szCs w:val="20"/>
        </w:rPr>
        <w:lastRenderedPageBreak/>
        <w:t xml:space="preserve">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Restano fermi gli oneri e le responsabilità in capo all’appaltatore di cui all’art. 119, comma 12 del Codice in caso di subappalto.</w:t>
      </w:r>
    </w:p>
    <w:p w14:paraId="42FEF67E" w14:textId="229A074C"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0" w:name="_Toc169766651"/>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19.</w:t>
      </w:r>
      <w:r w:rsidRPr="000766A1">
        <w:rPr>
          <w:rFonts w:ascii="Palatino Linotype" w:hAnsi="Palatino Linotype"/>
          <w:b/>
          <w:sz w:val="20"/>
          <w:u w:val="single"/>
          <w:lang w:eastAsia="it-IT"/>
        </w:rPr>
        <w:t xml:space="preserve"> - Sicurezza sul lavoro</w:t>
      </w:r>
      <w:bookmarkEnd w:id="40"/>
    </w:p>
    <w:p w14:paraId="3701E3F6" w14:textId="43387965"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bookmarkStart w:id="41" w:name="_Hlk1038991"/>
      <w:r w:rsidRPr="000766A1">
        <w:rPr>
          <w:rFonts w:ascii="Palatino Linotype" w:hAnsi="Palatino Linotype"/>
          <w:sz w:val="20"/>
          <w:szCs w:val="20"/>
        </w:rPr>
        <w:t>L’A</w:t>
      </w:r>
      <w:r w:rsidR="00182F4E">
        <w:rPr>
          <w:rFonts w:ascii="Palatino Linotype" w:hAnsi="Palatino Linotype"/>
          <w:sz w:val="20"/>
          <w:szCs w:val="20"/>
        </w:rPr>
        <w:t xml:space="preserve">SM </w:t>
      </w:r>
      <w:r w:rsidRPr="000766A1">
        <w:rPr>
          <w:rFonts w:ascii="Palatino Linotype" w:hAnsi="Palatino Linotype"/>
          <w:sz w:val="20"/>
          <w:szCs w:val="20"/>
        </w:rPr>
        <w:t xml:space="preserve">ed il Fornitore saranno tenuti al rispetto di tutte le normative riguardanti la sicurezza sul lavoro. Il Fornitore dovrà far capo al Servizio di Prevenzione e Protezione Aziendale dell’Azienda, per quanto attiene all’osservanza di tutte le norme di igiene e sicurezza del lavoro. </w:t>
      </w:r>
    </w:p>
    <w:bookmarkEnd w:id="41"/>
    <w:p w14:paraId="5E93193A" w14:textId="23996AFB"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r w:rsidRPr="000766A1">
        <w:rPr>
          <w:rFonts w:ascii="Palatino Linotype" w:hAnsi="Palatino Linotype"/>
          <w:sz w:val="20"/>
          <w:szCs w:val="20"/>
        </w:rPr>
        <w:t xml:space="preserve">Se applicabile nell’appalto, sarà sottoposta a verifica periodica del Servizio di Prevenzione l’attività del Fornitore, che provvederà a trasmettere in forma scritta, in modo circostanziato e tempestivamente al suddetto S.P.P.A. ogni anomalia che si dovesse verificare nell’ambito dello svolgimento del servizio. L’inizio dell’attività potrà avvenire esclusivamente previa avvenuta informazione, formazione ed addestramento specifici del personale -riferentesi in particolare alle mansioni ed ai posti di lavoro oggetto del presente appalto- degli addetti al servizio, ai sensi della normativa vigente in materia. </w:t>
      </w:r>
    </w:p>
    <w:p w14:paraId="4C3B9D23" w14:textId="77777777"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r w:rsidRPr="000766A1">
        <w:rPr>
          <w:rFonts w:ascii="Palatino Linotype" w:hAnsi="Palatino Linotype"/>
          <w:sz w:val="20"/>
          <w:szCs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608241A" w14:textId="77777777"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r w:rsidRPr="000766A1">
        <w:rPr>
          <w:rFonts w:ascii="Palatino Linotype" w:hAnsi="Palatino Linotype"/>
          <w:sz w:val="20"/>
          <w:szCs w:val="20"/>
        </w:rPr>
        <w:t xml:space="preserve">Considerata la natura dell’appalto, non sono presenti di rischi dati da interferenze, nel rispetto di quanto disposto dall’art. 26 del </w:t>
      </w:r>
      <w:proofErr w:type="spellStart"/>
      <w:proofErr w:type="gramStart"/>
      <w:r w:rsidRPr="000766A1">
        <w:rPr>
          <w:rFonts w:ascii="Palatino Linotype" w:hAnsi="Palatino Linotype"/>
          <w:sz w:val="20"/>
          <w:szCs w:val="20"/>
        </w:rPr>
        <w:t>D.Lgs</w:t>
      </w:r>
      <w:proofErr w:type="gramEnd"/>
      <w:r w:rsidRPr="000766A1">
        <w:rPr>
          <w:rFonts w:ascii="Palatino Linotype" w:hAnsi="Palatino Linotype"/>
          <w:sz w:val="20"/>
          <w:szCs w:val="20"/>
        </w:rPr>
        <w:t>.</w:t>
      </w:r>
      <w:proofErr w:type="spellEnd"/>
      <w:r w:rsidRPr="000766A1">
        <w:rPr>
          <w:rFonts w:ascii="Palatino Linotype" w:hAnsi="Palatino Linotype"/>
          <w:sz w:val="20"/>
          <w:szCs w:val="20"/>
        </w:rPr>
        <w:t xml:space="preserve"> n. 81/2008 e </w:t>
      </w:r>
      <w:proofErr w:type="spellStart"/>
      <w:r w:rsidRPr="000766A1">
        <w:rPr>
          <w:rFonts w:ascii="Palatino Linotype" w:hAnsi="Palatino Linotype"/>
          <w:sz w:val="20"/>
          <w:szCs w:val="20"/>
        </w:rPr>
        <w:t>s.m.i.</w:t>
      </w:r>
      <w:proofErr w:type="spellEnd"/>
    </w:p>
    <w:p w14:paraId="215DD1DD" w14:textId="59AD79EB"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2" w:name="_Toc169766652"/>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20.</w:t>
      </w:r>
      <w:r w:rsidRPr="000766A1">
        <w:rPr>
          <w:rFonts w:ascii="Palatino Linotype" w:hAnsi="Palatino Linotype"/>
          <w:b/>
          <w:sz w:val="20"/>
          <w:u w:val="single"/>
          <w:lang w:eastAsia="it-IT"/>
        </w:rPr>
        <w:t xml:space="preserve"> - Regolarità contributiva e retributiva</w:t>
      </w:r>
      <w:bookmarkEnd w:id="42"/>
    </w:p>
    <w:p w14:paraId="2748CBA7"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2EB97A45"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Per quanto concerne il presente contratto, l’Azienda acquisisce d’ufficio telematicamente il D.U.R.C. in corso di validità per:</w:t>
      </w:r>
    </w:p>
    <w:p w14:paraId="1C94702D" w14:textId="77777777" w:rsidR="00E945FE" w:rsidRPr="000766A1" w:rsidRDefault="00E945FE" w:rsidP="00F61AAC">
      <w:pPr>
        <w:numPr>
          <w:ilvl w:val="0"/>
          <w:numId w:val="10"/>
        </w:numPr>
        <w:autoSpaceDE w:val="0"/>
        <w:spacing w:after="0" w:line="240" w:lineRule="auto"/>
        <w:ind w:left="709" w:hanging="425"/>
        <w:jc w:val="both"/>
        <w:rPr>
          <w:rFonts w:ascii="Palatino Linotype" w:hAnsi="Palatino Linotype"/>
          <w:sz w:val="20"/>
        </w:rPr>
      </w:pPr>
      <w:r w:rsidRPr="000766A1">
        <w:rPr>
          <w:rFonts w:ascii="Palatino Linotype" w:hAnsi="Palatino Linotype"/>
          <w:sz w:val="20"/>
        </w:rPr>
        <w:t>il pagamento delle prestazioni relative ai servizi oggetto del presente capitolato;</w:t>
      </w:r>
    </w:p>
    <w:p w14:paraId="05A0304A" w14:textId="77777777" w:rsidR="00E945FE" w:rsidRPr="000766A1" w:rsidRDefault="00E945FE" w:rsidP="00F61AAC">
      <w:pPr>
        <w:pStyle w:val="Paragrafoelenco"/>
        <w:numPr>
          <w:ilvl w:val="0"/>
          <w:numId w:val="10"/>
        </w:numPr>
        <w:suppressAutoHyphens/>
        <w:autoSpaceDE w:val="0"/>
        <w:spacing w:after="0"/>
        <w:ind w:left="709" w:hanging="425"/>
        <w:contextualSpacing w:val="0"/>
        <w:jc w:val="both"/>
        <w:rPr>
          <w:rFonts w:ascii="Palatino Linotype" w:hAnsi="Palatino Linotype"/>
          <w:sz w:val="20"/>
          <w:szCs w:val="20"/>
        </w:rPr>
      </w:pPr>
      <w:r w:rsidRPr="000766A1">
        <w:rPr>
          <w:rFonts w:ascii="Palatino Linotype" w:hAnsi="Palatino Linotype"/>
          <w:sz w:val="20"/>
          <w:szCs w:val="20"/>
        </w:rPr>
        <w:t>il certificato di regolare esecuzione, il certificato di verifica di conformità, l'attestazione di regolare esecuzione, e il pagamento del saldo finale (cfr. art.31 comma 4 D.L. n.69/2013 convertito con modificazioni dalla L. 9 agosto 2013, n. 98).</w:t>
      </w:r>
    </w:p>
    <w:p w14:paraId="780AB770"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In ogni caso sull’importo netto progressivo delle prestazioni è operata una ritenuta dello 0,50 per cento; le ritenute possono essere svincolate soltanto in sede di liquidazione finale, dopo l'approvazione da parte dell’Azienda del certificato di verifica di conformità, previo rilascio del documento unico di regolarità contributiva (</w:t>
      </w:r>
      <w:r w:rsidRPr="000766A1">
        <w:rPr>
          <w:rFonts w:ascii="Palatino Linotype" w:hAnsi="Palatino Linotype"/>
          <w:i/>
          <w:sz w:val="20"/>
        </w:rPr>
        <w:t>cfr. art. 11 commi 6 del Codice</w:t>
      </w:r>
      <w:r w:rsidRPr="000766A1">
        <w:rPr>
          <w:rFonts w:ascii="Palatino Linotype" w:hAnsi="Palatino Linotype"/>
          <w:sz w:val="20"/>
        </w:rPr>
        <w:t>).</w:t>
      </w:r>
    </w:p>
    <w:p w14:paraId="10D3EEFF" w14:textId="1476C525"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w:t>
      </w:r>
      <w:r w:rsidRPr="000766A1">
        <w:rPr>
          <w:rFonts w:ascii="Palatino Linotype" w:hAnsi="Palatino Linotype"/>
          <w:sz w:val="20"/>
        </w:rPr>
        <w:lastRenderedPageBreak/>
        <w:t xml:space="preserve">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5AE974B5"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3" w:name="_Toc169766653"/>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21.</w:t>
      </w:r>
      <w:r w:rsidRPr="000766A1">
        <w:rPr>
          <w:rFonts w:ascii="Palatino Linotype" w:hAnsi="Palatino Linotype"/>
          <w:b/>
          <w:sz w:val="20"/>
          <w:u w:val="single"/>
          <w:lang w:eastAsia="it-IT"/>
        </w:rPr>
        <w:t xml:space="preserve"> - Corrispettivi</w:t>
      </w:r>
      <w:bookmarkEnd w:id="43"/>
    </w:p>
    <w:p w14:paraId="4A14ADF5"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 corrispettivi contrattuali </w:t>
      </w:r>
      <w:bookmarkStart w:id="44" w:name="_Hlk1040418"/>
      <w:r w:rsidRPr="000766A1">
        <w:rPr>
          <w:rFonts w:ascii="Palatino Linotype" w:hAnsi="Palatino Linotype"/>
          <w:sz w:val="20"/>
        </w:rPr>
        <w:t>dovuti dall’Azienda al Fornitore</w:t>
      </w:r>
      <w:bookmarkEnd w:id="44"/>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2611DA26"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5" w:name="_Toc169766654"/>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22.</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45"/>
    </w:p>
    <w:p w14:paraId="15FA0BA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0494BACF"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w:t>
      </w:r>
      <w:r w:rsidR="00A83826">
        <w:rPr>
          <w:rFonts w:ascii="Palatino Linotype" w:hAnsi="Palatino Linotype"/>
          <w:sz w:val="20"/>
        </w:rPr>
        <w:t>della fornitura</w:t>
      </w:r>
      <w:r w:rsidRPr="000766A1">
        <w:rPr>
          <w:rFonts w:ascii="Palatino Linotype" w:hAnsi="Palatino Linotype"/>
          <w:sz w:val="20"/>
        </w:rPr>
        <w:t xml:space="preserve">, costituiranno la base per la successiva liquidazione della fattura di competenza degli uffici liquidatori individuati 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29A5AC90"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w:t>
      </w:r>
      <w:r w:rsidR="00A83826">
        <w:rPr>
          <w:rFonts w:ascii="Palatino Linotype" w:hAnsi="Palatino Linotype"/>
          <w:sz w:val="20"/>
        </w:rPr>
        <w:t xml:space="preserve">regolare </w:t>
      </w:r>
      <w:r w:rsidRPr="000766A1">
        <w:rPr>
          <w:rFonts w:ascii="Palatino Linotype" w:hAnsi="Palatino Linotype"/>
          <w:sz w:val="20"/>
        </w:rPr>
        <w:t xml:space="preserve">fattura da parte dell’Amministrazione Contraente. In caso di ritardo nei pagamenti, si applica la normativa di cui al D. Lgs. n. 231/2002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w:t>
      </w:r>
    </w:p>
    <w:p w14:paraId="7DCD985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660E735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6" w:name="_Toc169766655"/>
      <w:r w:rsidRPr="000766A1">
        <w:rPr>
          <w:rFonts w:ascii="Palatino Linotype" w:hAnsi="Palatino Linotype"/>
          <w:b/>
          <w:sz w:val="20"/>
          <w:u w:val="single"/>
          <w:lang w:eastAsia="it-IT"/>
        </w:rPr>
        <w:lastRenderedPageBreak/>
        <w:t xml:space="preserve">Art. </w:t>
      </w:r>
      <w:r w:rsidR="0084166C">
        <w:rPr>
          <w:rFonts w:ascii="Palatino Linotype" w:hAnsi="Palatino Linotype"/>
          <w:b/>
          <w:sz w:val="20"/>
          <w:u w:val="single"/>
          <w:lang w:eastAsia="it-IT"/>
        </w:rPr>
        <w:t>23.</w:t>
      </w:r>
      <w:r w:rsidRPr="000766A1">
        <w:rPr>
          <w:rFonts w:ascii="Palatino Linotype" w:hAnsi="Palatino Linotype"/>
          <w:b/>
          <w:sz w:val="20"/>
          <w:u w:val="single"/>
          <w:lang w:eastAsia="it-IT"/>
        </w:rPr>
        <w:t xml:space="preserve"> - Tracciabilità dei flussi finanziari</w:t>
      </w:r>
      <w:bookmarkEnd w:id="46"/>
    </w:p>
    <w:p w14:paraId="4874043D" w14:textId="77777777" w:rsidR="00E945FE" w:rsidRPr="000766A1" w:rsidRDefault="00E945FE" w:rsidP="00F61AAC">
      <w:pPr>
        <w:pStyle w:val="Paragrafoelenco"/>
        <w:autoSpaceDE w:val="0"/>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442C84F1"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7" w:name="_Toc169766656"/>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24.</w:t>
      </w:r>
      <w:r w:rsidRPr="000766A1">
        <w:rPr>
          <w:rFonts w:ascii="Palatino Linotype" w:hAnsi="Palatino Linotype"/>
          <w:b/>
          <w:sz w:val="20"/>
          <w:u w:val="single"/>
          <w:lang w:eastAsia="it-IT"/>
        </w:rPr>
        <w:t xml:space="preserve"> - Garanzi</w:t>
      </w:r>
      <w:r w:rsidR="00A83826">
        <w:rPr>
          <w:rFonts w:ascii="Palatino Linotype" w:hAnsi="Palatino Linotype"/>
          <w:b/>
          <w:sz w:val="20"/>
          <w:u w:val="single"/>
          <w:lang w:eastAsia="it-IT"/>
        </w:rPr>
        <w:t>e</w:t>
      </w:r>
      <w:bookmarkEnd w:id="47"/>
    </w:p>
    <w:p w14:paraId="59C8D29E" w14:textId="134387CE" w:rsidR="00F61AAC" w:rsidRPr="00F61AAC" w:rsidRDefault="00F61AAC" w:rsidP="00F61AAC">
      <w:pPr>
        <w:autoSpaceDE w:val="0"/>
        <w:autoSpaceDN w:val="0"/>
        <w:adjustRightInd w:val="0"/>
        <w:spacing w:after="0"/>
        <w:jc w:val="both"/>
        <w:rPr>
          <w:rFonts w:ascii="Palatino Linotype" w:hAnsi="Palatino Linotype"/>
          <w:sz w:val="20"/>
        </w:rPr>
      </w:pPr>
      <w:r w:rsidRPr="00F61AAC">
        <w:rPr>
          <w:rFonts w:ascii="Palatino Linotype" w:hAnsi="Palatino Linotype"/>
          <w:sz w:val="20"/>
        </w:rPr>
        <w:t xml:space="preserve">Nella presente procedura di gara </w:t>
      </w:r>
      <w:r w:rsidRPr="00F61AAC">
        <w:rPr>
          <w:rFonts w:ascii="Palatino Linotype" w:hAnsi="Palatino Linotype"/>
          <w:sz w:val="20"/>
          <w:u w:val="single"/>
        </w:rPr>
        <w:t xml:space="preserve">non è richiesta alcuna </w:t>
      </w:r>
      <w:r>
        <w:rPr>
          <w:rFonts w:ascii="Palatino Linotype" w:hAnsi="Palatino Linotype"/>
          <w:sz w:val="20"/>
          <w:u w:val="single"/>
        </w:rPr>
        <w:t>g</w:t>
      </w:r>
      <w:r w:rsidRPr="00F61AAC">
        <w:rPr>
          <w:rFonts w:ascii="Palatino Linotype" w:hAnsi="Palatino Linotype"/>
          <w:sz w:val="20"/>
          <w:u w:val="single"/>
        </w:rPr>
        <w:t xml:space="preserve">aranzia </w:t>
      </w:r>
      <w:r>
        <w:rPr>
          <w:rFonts w:ascii="Palatino Linotype" w:hAnsi="Palatino Linotype"/>
          <w:sz w:val="20"/>
          <w:u w:val="single"/>
        </w:rPr>
        <w:t>p</w:t>
      </w:r>
      <w:r w:rsidRPr="00F61AAC">
        <w:rPr>
          <w:rFonts w:ascii="Palatino Linotype" w:hAnsi="Palatino Linotype"/>
          <w:sz w:val="20"/>
          <w:u w:val="single"/>
        </w:rPr>
        <w:t>rovvisoria per la partecipazione,</w:t>
      </w:r>
      <w:r w:rsidRPr="00F61AAC">
        <w:rPr>
          <w:rFonts w:ascii="Palatino Linotype" w:hAnsi="Palatino Linotype"/>
          <w:sz w:val="20"/>
        </w:rPr>
        <w:t xml:space="preserve"> così come previsto dall’art. 53, comma 1 del </w:t>
      </w:r>
      <w:proofErr w:type="spellStart"/>
      <w:proofErr w:type="gramStart"/>
      <w:r w:rsidRPr="00F61AAC">
        <w:rPr>
          <w:rFonts w:ascii="Palatino Linotype" w:hAnsi="Palatino Linotype"/>
          <w:sz w:val="20"/>
        </w:rPr>
        <w:t>D.Lgs</w:t>
      </w:r>
      <w:proofErr w:type="gramEnd"/>
      <w:r w:rsidRPr="00F61AAC">
        <w:rPr>
          <w:rFonts w:ascii="Palatino Linotype" w:hAnsi="Palatino Linotype"/>
          <w:sz w:val="20"/>
        </w:rPr>
        <w:t>.</w:t>
      </w:r>
      <w:proofErr w:type="spellEnd"/>
      <w:r w:rsidRPr="00F61AAC">
        <w:rPr>
          <w:rFonts w:ascii="Palatino Linotype" w:hAnsi="Palatino Linotype"/>
          <w:sz w:val="20"/>
        </w:rPr>
        <w:t xml:space="preserve"> n. 36/2023.</w:t>
      </w:r>
    </w:p>
    <w:p w14:paraId="3D01D076" w14:textId="7B3C5DEA" w:rsidR="00EA03CD" w:rsidRPr="00EA03CD" w:rsidRDefault="00EA03CD" w:rsidP="00F61AAC">
      <w:pPr>
        <w:autoSpaceDE w:val="0"/>
        <w:autoSpaceDN w:val="0"/>
        <w:adjustRightInd w:val="0"/>
        <w:spacing w:after="0"/>
        <w:jc w:val="both"/>
        <w:rPr>
          <w:rFonts w:ascii="Palatino Linotype" w:hAnsi="Palatino Linotype"/>
          <w:sz w:val="20"/>
        </w:rPr>
      </w:pPr>
      <w:r w:rsidRPr="00B50EB2">
        <w:rPr>
          <w:rFonts w:ascii="Palatino Linotype" w:hAnsi="Palatino Linotype"/>
          <w:sz w:val="20"/>
        </w:rPr>
        <w:t xml:space="preserve">All’atto della stipulazione del contratto, </w:t>
      </w:r>
      <w:r w:rsidRPr="00F61AAC">
        <w:rPr>
          <w:rFonts w:ascii="Palatino Linotype" w:hAnsi="Palatino Linotype"/>
          <w:b/>
          <w:sz w:val="20"/>
          <w:u w:val="single"/>
        </w:rPr>
        <w:t>l’aggiudicatario dovrà presentare una garanzia definitiva</w:t>
      </w:r>
      <w:r w:rsidRPr="00B50EB2">
        <w:rPr>
          <w:rFonts w:ascii="Palatino Linotype" w:hAnsi="Palatino Linotype"/>
          <w:sz w:val="20"/>
        </w:rPr>
        <w:t xml:space="preserve"> il cui valore sarà </w:t>
      </w:r>
      <w:r w:rsidRPr="00F61AAC">
        <w:rPr>
          <w:rFonts w:ascii="Palatino Linotype" w:hAnsi="Palatino Linotype"/>
          <w:b/>
          <w:sz w:val="20"/>
        </w:rPr>
        <w:t>pari al 5% dell’importo contrattuale</w:t>
      </w:r>
      <w:r w:rsidRPr="00B50EB2">
        <w:rPr>
          <w:rFonts w:ascii="Palatino Linotype" w:hAnsi="Palatino Linotype"/>
          <w:sz w:val="20"/>
        </w:rPr>
        <w:t xml:space="preserve"> ai sensi dell’art. 53, comma 4 del Codice.</w:t>
      </w:r>
    </w:p>
    <w:p w14:paraId="056E39B2" w14:textId="48273A8D"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L’Amministrazione Contraente 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70A82060" w14:textId="287AFB9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7CEF045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7886C5BC"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655CC3CB"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w:t>
      </w:r>
      <w:r w:rsidRPr="000766A1">
        <w:rPr>
          <w:rFonts w:ascii="Palatino Linotype" w:hAnsi="Palatino Linotype"/>
          <w:sz w:val="20"/>
        </w:rPr>
        <w:lastRenderedPageBreak/>
        <w:t>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32D01E62"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garanzie fideiussorie e le polizze assicurative previste dal codice sono conformi agli schemi tipo approvati con decreto del Ministro delle imprese e del made in </w:t>
      </w:r>
      <w:proofErr w:type="spellStart"/>
      <w:r w:rsidRPr="000766A1">
        <w:rPr>
          <w:rFonts w:ascii="Palatino Linotype" w:hAnsi="Palatino Linotype"/>
          <w:sz w:val="20"/>
        </w:rPr>
        <w:t>Italy</w:t>
      </w:r>
      <w:proofErr w:type="spellEnd"/>
      <w:r w:rsidRPr="000766A1">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752A750F"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113716DD"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8" w:name="_Toc16976665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25.</w:t>
      </w:r>
      <w:r w:rsidRPr="000766A1">
        <w:rPr>
          <w:rFonts w:ascii="Palatino Linotype" w:hAnsi="Palatino Linotype"/>
          <w:b/>
          <w:sz w:val="20"/>
          <w:u w:val="single"/>
          <w:lang w:eastAsia="it-IT"/>
        </w:rPr>
        <w:t xml:space="preserve"> - Spese, stipula e registrazione del contratto</w:t>
      </w:r>
      <w:bookmarkEnd w:id="48"/>
    </w:p>
    <w:p w14:paraId="515C7F78" w14:textId="21DA52E3" w:rsidR="00E945FE" w:rsidRPr="000766A1" w:rsidRDefault="00E945FE" w:rsidP="00E945FE">
      <w:pPr>
        <w:autoSpaceDE w:val="0"/>
        <w:autoSpaceDN w:val="0"/>
        <w:adjustRightInd w:val="0"/>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0766A1" w14:paraId="16D270B2" w14:textId="77777777" w:rsidTr="00E748DA">
        <w:trPr>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Fascia di importo contratto</w:t>
            </w:r>
            <w:r w:rsidRPr="000766A1">
              <w:rPr>
                <w:rFonts w:ascii="Palatino Linotype" w:hAnsi="Palatino Linotype"/>
                <w:sz w:val="20"/>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Imposta</w:t>
            </w:r>
            <w:r w:rsidRPr="000766A1">
              <w:rPr>
                <w:rFonts w:ascii="Palatino Linotype" w:hAnsi="Palatino Linotype"/>
                <w:sz w:val="20"/>
              </w:rPr>
              <w:br/>
              <w:t>(valori in euro)</w:t>
            </w:r>
          </w:p>
        </w:tc>
      </w:tr>
      <w:tr w:rsidR="00E945FE" w:rsidRPr="000766A1"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&lt; 40.000</w:t>
            </w:r>
          </w:p>
        </w:tc>
        <w:tc>
          <w:tcPr>
            <w:tcW w:w="2385" w:type="dxa"/>
            <w:tcBorders>
              <w:top w:val="nil"/>
              <w:left w:val="nil"/>
              <w:bottom w:val="nil"/>
              <w:right w:val="nil"/>
            </w:tcBorders>
            <w:shd w:val="clear" w:color="auto" w:fill="EAFFFF"/>
            <w:vAlign w:val="center"/>
            <w:hideMark/>
          </w:tcPr>
          <w:p w14:paraId="2CF0D40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Esente</w:t>
            </w:r>
          </w:p>
        </w:tc>
      </w:tr>
      <w:tr w:rsidR="00E945FE" w:rsidRPr="000766A1"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40.000 &lt; 150.000</w:t>
            </w:r>
          </w:p>
        </w:tc>
        <w:tc>
          <w:tcPr>
            <w:tcW w:w="2385" w:type="dxa"/>
            <w:tcBorders>
              <w:top w:val="nil"/>
              <w:left w:val="nil"/>
              <w:bottom w:val="nil"/>
              <w:right w:val="nil"/>
            </w:tcBorders>
            <w:shd w:val="clear" w:color="auto" w:fill="EAFFFF"/>
            <w:vAlign w:val="center"/>
          </w:tcPr>
          <w:p w14:paraId="0B03C0BD"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40</w:t>
            </w:r>
          </w:p>
        </w:tc>
      </w:tr>
      <w:tr w:rsidR="00E945FE" w:rsidRPr="000766A1"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150.000 &lt; 1.000.000</w:t>
            </w:r>
          </w:p>
        </w:tc>
        <w:tc>
          <w:tcPr>
            <w:tcW w:w="2385" w:type="dxa"/>
            <w:tcBorders>
              <w:top w:val="nil"/>
              <w:left w:val="nil"/>
              <w:bottom w:val="nil"/>
              <w:right w:val="nil"/>
            </w:tcBorders>
            <w:shd w:val="clear" w:color="auto" w:fill="EAFFFF"/>
            <w:vAlign w:val="center"/>
          </w:tcPr>
          <w:p w14:paraId="59AF6637"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120</w:t>
            </w:r>
          </w:p>
        </w:tc>
      </w:tr>
      <w:tr w:rsidR="00E945FE" w:rsidRPr="000766A1"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250</w:t>
            </w:r>
          </w:p>
        </w:tc>
      </w:tr>
      <w:tr w:rsidR="00E945FE" w:rsidRPr="000766A1"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500</w:t>
            </w:r>
          </w:p>
        </w:tc>
      </w:tr>
      <w:tr w:rsidR="00E945FE" w:rsidRPr="000766A1"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25.000.000</w:t>
            </w:r>
          </w:p>
        </w:tc>
        <w:tc>
          <w:tcPr>
            <w:tcW w:w="2385" w:type="dxa"/>
            <w:tcBorders>
              <w:top w:val="nil"/>
              <w:left w:val="nil"/>
              <w:bottom w:val="nil"/>
              <w:right w:val="nil"/>
            </w:tcBorders>
            <w:shd w:val="clear" w:color="auto" w:fill="EAFFFF"/>
            <w:vAlign w:val="center"/>
          </w:tcPr>
          <w:p w14:paraId="66A68D5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1.000</w:t>
            </w:r>
          </w:p>
        </w:tc>
      </w:tr>
    </w:tbl>
    <w:p w14:paraId="7130D454" w14:textId="77777777" w:rsidR="00E945FE" w:rsidRPr="000766A1" w:rsidRDefault="00E945FE" w:rsidP="00E945FE">
      <w:pPr>
        <w:autoSpaceDE w:val="0"/>
        <w:autoSpaceDN w:val="0"/>
        <w:adjustRightInd w:val="0"/>
        <w:jc w:val="both"/>
        <w:rPr>
          <w:rFonts w:ascii="Palatino Linotype" w:hAnsi="Palatino Linotype"/>
          <w:sz w:val="20"/>
        </w:rPr>
      </w:pPr>
    </w:p>
    <w:p w14:paraId="794E93F9" w14:textId="51EF2B9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9" w:name="_Toc169766658"/>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26.</w:t>
      </w:r>
      <w:r w:rsidRPr="000766A1">
        <w:rPr>
          <w:rFonts w:ascii="Palatino Linotype" w:hAnsi="Palatino Linotype"/>
          <w:b/>
          <w:sz w:val="20"/>
          <w:u w:val="single"/>
          <w:lang w:eastAsia="it-IT"/>
        </w:rPr>
        <w:t xml:space="preserve"> - Controversie</w:t>
      </w:r>
      <w:bookmarkEnd w:id="49"/>
    </w:p>
    <w:p w14:paraId="568FA23B" w14:textId="2A4DB405"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xml:space="preserve">. Nelle controversie di cui sopra non rientrano le fattispecie previste dall’art. 120 del </w:t>
      </w:r>
      <w:proofErr w:type="spellStart"/>
      <w:proofErr w:type="gramStart"/>
      <w:r w:rsidRPr="000766A1">
        <w:rPr>
          <w:rFonts w:ascii="Palatino Linotype" w:hAnsi="Palatino Linotype"/>
          <w:sz w:val="20"/>
        </w:rPr>
        <w:t>D.Lgs</w:t>
      </w:r>
      <w:proofErr w:type="gramEnd"/>
      <w:r w:rsidRPr="000766A1">
        <w:rPr>
          <w:rFonts w:ascii="Palatino Linotype" w:hAnsi="Palatino Linotype"/>
          <w:sz w:val="20"/>
        </w:rPr>
        <w:t>.</w:t>
      </w:r>
      <w:proofErr w:type="spellEnd"/>
      <w:r w:rsidRPr="000766A1">
        <w:rPr>
          <w:rFonts w:ascii="Palatino Linotype" w:hAnsi="Palatino Linotype"/>
          <w:sz w:val="20"/>
        </w:rPr>
        <w:t xml:space="preserve"> n. 104/2010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nelle quali c’è la competenza esclusiva del giudice amministrativo. Si precisa che il presente capitolato non contiene la “clausola compromissoria”.</w:t>
      </w:r>
    </w:p>
    <w:p w14:paraId="6DC0BE2F" w14:textId="77777777" w:rsidR="00A941E2" w:rsidRDefault="00A941E2" w:rsidP="00E932BD">
      <w:pPr>
        <w:keepNext/>
        <w:spacing w:after="0" w:line="240" w:lineRule="exact"/>
        <w:jc w:val="both"/>
        <w:outlineLvl w:val="1"/>
        <w:rPr>
          <w:rFonts w:ascii="Palatino Linotype" w:hAnsi="Palatino Linotype"/>
          <w:b/>
          <w:sz w:val="20"/>
          <w:u w:val="single"/>
          <w:lang w:eastAsia="it-IT"/>
        </w:rPr>
      </w:pPr>
    </w:p>
    <w:p w14:paraId="5F4F8520" w14:textId="44939B7C" w:rsidR="00E945FE" w:rsidRPr="000766A1" w:rsidRDefault="00E945FE" w:rsidP="00E932BD">
      <w:pPr>
        <w:keepNext/>
        <w:spacing w:after="0" w:line="240" w:lineRule="exact"/>
        <w:jc w:val="both"/>
        <w:outlineLvl w:val="1"/>
        <w:rPr>
          <w:rFonts w:ascii="Palatino Linotype" w:hAnsi="Palatino Linotype"/>
          <w:b/>
          <w:sz w:val="20"/>
          <w:u w:val="single"/>
          <w:lang w:eastAsia="it-IT"/>
        </w:rPr>
      </w:pPr>
      <w:bookmarkStart w:id="50" w:name="_Toc169766659"/>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27.</w:t>
      </w:r>
      <w:r w:rsidRPr="000766A1">
        <w:rPr>
          <w:rFonts w:ascii="Palatino Linotype" w:hAnsi="Palatino Linotype"/>
          <w:b/>
          <w:sz w:val="20"/>
          <w:u w:val="single"/>
          <w:lang w:eastAsia="it-IT"/>
        </w:rPr>
        <w:t xml:space="preserve"> - Trattamento dei Dati Personali e Privacy</w:t>
      </w:r>
      <w:bookmarkEnd w:id="50"/>
    </w:p>
    <w:p w14:paraId="73856FD3"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550023F4" w:rsidR="00E945FE" w:rsidRPr="00A941E2" w:rsidRDefault="00E945FE" w:rsidP="00E945FE">
      <w:pPr>
        <w:keepNext/>
        <w:spacing w:before="480" w:after="120" w:line="240" w:lineRule="exact"/>
        <w:jc w:val="both"/>
        <w:outlineLvl w:val="1"/>
        <w:rPr>
          <w:rFonts w:ascii="Palatino Linotype" w:hAnsi="Palatino Linotype"/>
          <w:b/>
          <w:sz w:val="20"/>
          <w:szCs w:val="20"/>
          <w:u w:val="single"/>
          <w:lang w:eastAsia="it-IT"/>
        </w:rPr>
      </w:pPr>
      <w:bookmarkStart w:id="51" w:name="_Toc169766660"/>
      <w:r w:rsidRPr="00A941E2">
        <w:rPr>
          <w:rFonts w:ascii="Palatino Linotype" w:hAnsi="Palatino Linotype"/>
          <w:b/>
          <w:sz w:val="20"/>
          <w:szCs w:val="20"/>
          <w:u w:val="single"/>
          <w:lang w:eastAsia="it-IT"/>
        </w:rPr>
        <w:t xml:space="preserve">Art. </w:t>
      </w:r>
      <w:r w:rsidR="0084166C" w:rsidRPr="00A941E2">
        <w:rPr>
          <w:rFonts w:ascii="Palatino Linotype" w:hAnsi="Palatino Linotype"/>
          <w:b/>
          <w:sz w:val="20"/>
          <w:szCs w:val="20"/>
          <w:u w:val="single"/>
          <w:lang w:eastAsia="it-IT"/>
        </w:rPr>
        <w:t>28.</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51"/>
    </w:p>
    <w:p w14:paraId="1428D007" w14:textId="09327D3C" w:rsidR="00E945FE" w:rsidRPr="00A941E2" w:rsidRDefault="00E945FE" w:rsidP="00E932BD">
      <w:pPr>
        <w:autoSpaceDE w:val="0"/>
        <w:autoSpaceDN w:val="0"/>
        <w:adjustRightInd w:val="0"/>
        <w:spacing w:after="0"/>
        <w:jc w:val="both"/>
        <w:rPr>
          <w:rFonts w:ascii="Palatino Linotype" w:hAnsi="Palatino Linotype"/>
          <w:sz w:val="20"/>
          <w:szCs w:val="20"/>
        </w:rPr>
      </w:pPr>
      <w:r w:rsidRPr="00A941E2">
        <w:rPr>
          <w:rFonts w:ascii="Palatino Linotype" w:hAnsi="Palatino Linotype"/>
          <w:sz w:val="20"/>
          <w:szCs w:val="20"/>
        </w:rPr>
        <w:t xml:space="preserve">L’appalto è soggetto all’esatta osservanza di tutte le norme e disposizioni contenute nel Disciplinare di gara, nel presente Capitolato </w:t>
      </w:r>
      <w:r w:rsidR="00E932BD" w:rsidRPr="00A941E2">
        <w:rPr>
          <w:rFonts w:ascii="Palatino Linotype" w:hAnsi="Palatino Linotype"/>
          <w:sz w:val="20"/>
          <w:szCs w:val="20"/>
        </w:rPr>
        <w:t>Tecnico Prestazionale ed ogni altro documento della presente procedura di gara</w:t>
      </w:r>
      <w:r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48BC4EAE" w:rsidR="00EA3727" w:rsidRPr="00A941E2" w:rsidRDefault="00E945FE" w:rsidP="00E932BD">
      <w:pPr>
        <w:autoSpaceDE w:val="0"/>
        <w:autoSpaceDN w:val="0"/>
        <w:adjustRightInd w:val="0"/>
        <w:spacing w:after="0"/>
        <w:jc w:val="both"/>
        <w:rPr>
          <w:rFonts w:ascii="Palatino Linotype" w:hAnsi="Palatino Linotype"/>
          <w:sz w:val="20"/>
          <w:szCs w:val="20"/>
          <w:lang w:eastAsia="it-IT"/>
        </w:rPr>
      </w:pPr>
      <w:r w:rsidRPr="00A941E2">
        <w:rPr>
          <w:rFonts w:ascii="Palatino Linotype" w:hAnsi="Palatino Linotype"/>
          <w:sz w:val="20"/>
          <w:szCs w:val="20"/>
        </w:rPr>
        <w:t xml:space="preserve">Per quanto non previsto dalla suddetta documentazione di gara, si applica al contratto la normativa vigente nel settore oggetto del presente capitolato e successive modificazioni ed integrazioni, il </w:t>
      </w:r>
      <w:proofErr w:type="spellStart"/>
      <w:proofErr w:type="gramStart"/>
      <w:r w:rsidRPr="00A941E2">
        <w:rPr>
          <w:rFonts w:ascii="Palatino Linotype" w:hAnsi="Palatino Linotype"/>
          <w:sz w:val="20"/>
          <w:szCs w:val="20"/>
        </w:rPr>
        <w:t>D.Lgs</w:t>
      </w:r>
      <w:proofErr w:type="gramEnd"/>
      <w:r w:rsidRPr="00A941E2">
        <w:rPr>
          <w:rFonts w:ascii="Palatino Linotype" w:hAnsi="Palatino Linotype"/>
          <w:sz w:val="20"/>
          <w:szCs w:val="20"/>
        </w:rPr>
        <w:t>.</w:t>
      </w:r>
      <w:proofErr w:type="spellEnd"/>
      <w:r w:rsidRPr="00A941E2">
        <w:rPr>
          <w:rFonts w:ascii="Palatino Linotype" w:hAnsi="Palatino Linotype"/>
          <w:sz w:val="20"/>
          <w:szCs w:val="20"/>
        </w:rPr>
        <w:t xml:space="preserve">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 xml:space="preserve">ed infine tutte le norme di qualsiasi genere applicabili all’appalto.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57F20" w14:textId="77777777" w:rsidR="00477441" w:rsidRDefault="00477441" w:rsidP="00EE28FC">
      <w:pPr>
        <w:spacing w:after="0" w:line="240" w:lineRule="auto"/>
      </w:pPr>
      <w:r>
        <w:separator/>
      </w:r>
    </w:p>
  </w:endnote>
  <w:endnote w:type="continuationSeparator" w:id="0">
    <w:p w14:paraId="667A371B" w14:textId="77777777" w:rsidR="00477441" w:rsidRDefault="00477441"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Calisto MT">
    <w:panose1 w:val="02040603050505030304"/>
    <w:charset w:val="00"/>
    <w:family w:val="roman"/>
    <w:pitch w:val="variable"/>
    <w:sig w:usb0="00000003" w:usb1="00000000" w:usb2="00000000" w:usb3="00000000" w:csb0="00000001" w:csb1="00000000"/>
  </w:font>
  <w:font w:name="Times-Roman">
    <w:altName w:val="Times New Roman"/>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007A678C" w:rsidR="00E748DA" w:rsidRPr="00C4211A" w:rsidRDefault="00E748DA"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 xml:space="preserve">Capitolato </w:t>
    </w:r>
    <w:r w:rsidR="00A941E2">
      <w:rPr>
        <w:rFonts w:ascii="Palatino Linotype" w:eastAsia="Times New Roman" w:hAnsi="Palatino Linotype"/>
        <w:i/>
        <w:color w:val="002060"/>
        <w:sz w:val="16"/>
        <w:szCs w:val="16"/>
        <w:lang w:eastAsia="it-IT"/>
      </w:rPr>
      <w:t>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A12471">
      <w:rPr>
        <w:rFonts w:ascii="Palatino Linotype" w:eastAsia="Times New Roman" w:hAnsi="Palatino Linotype"/>
        <w:b/>
        <w:bCs/>
        <w:i/>
        <w:noProof/>
        <w:color w:val="002060"/>
        <w:sz w:val="16"/>
        <w:szCs w:val="16"/>
        <w:lang w:eastAsia="it-IT"/>
      </w:rPr>
      <w:t>17</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r w:rsidR="00A12471">
      <w:fldChar w:fldCharType="begin"/>
    </w:r>
    <w:r w:rsidR="00A12471">
      <w:instrText>NUMPAGES  \* Arabic  \* MERGEFORMAT</w:instrText>
    </w:r>
    <w:r w:rsidR="00A12471">
      <w:fldChar w:fldCharType="separate"/>
    </w:r>
    <w:r w:rsidR="00A12471" w:rsidRPr="00A12471">
      <w:rPr>
        <w:rFonts w:ascii="Palatino Linotype" w:eastAsia="Times New Roman" w:hAnsi="Palatino Linotype"/>
        <w:b/>
        <w:bCs/>
        <w:i/>
        <w:noProof/>
        <w:color w:val="002060"/>
        <w:sz w:val="16"/>
        <w:szCs w:val="16"/>
        <w:lang w:eastAsia="it-IT"/>
      </w:rPr>
      <w:t>17</w:t>
    </w:r>
    <w:r w:rsidR="00A12471">
      <w:rPr>
        <w:rFonts w:ascii="Palatino Linotype" w:eastAsia="Times New Roman" w:hAnsi="Palatino Linotype"/>
        <w:b/>
        <w:bCs/>
        <w:i/>
        <w:noProof/>
        <w:color w:val="002060"/>
        <w:sz w:val="16"/>
        <w:szCs w:val="16"/>
        <w:lang w:eastAsia="it-IT"/>
      </w:rPr>
      <w:fldChar w:fldCharType="end"/>
    </w:r>
  </w:p>
  <w:p w14:paraId="18157FE3" w14:textId="77777777" w:rsidR="00E748DA" w:rsidRDefault="00E74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EA5E1" w14:textId="77777777" w:rsidR="00477441" w:rsidRDefault="00477441" w:rsidP="00EE28FC">
      <w:pPr>
        <w:spacing w:after="0" w:line="240" w:lineRule="auto"/>
      </w:pPr>
      <w:r>
        <w:separator/>
      </w:r>
    </w:p>
  </w:footnote>
  <w:footnote w:type="continuationSeparator" w:id="0">
    <w:p w14:paraId="4719D3D2" w14:textId="77777777" w:rsidR="00477441" w:rsidRDefault="00477441"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EA466A" w:rsidRDefault="00EA466A"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0104DE72">
          <wp:simplePos x="0" y="0"/>
          <wp:positionH relativeFrom="page">
            <wp:posOffset>2879062</wp:posOffset>
          </wp:positionH>
          <wp:positionV relativeFrom="paragraph">
            <wp:posOffset>-78437</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E748DA" w:rsidRDefault="00E748D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EA466A" w:rsidRDefault="00EA466A"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1AD532ED">
          <wp:simplePos x="0" y="0"/>
          <wp:positionH relativeFrom="page">
            <wp:posOffset>2879062</wp:posOffset>
          </wp:positionH>
          <wp:positionV relativeFrom="paragraph">
            <wp:posOffset>-78437</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E748DA" w:rsidRPr="004922C4" w:rsidRDefault="00E748DA"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3"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7"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2"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8"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0"/>
  </w:num>
  <w:num w:numId="2">
    <w:abstractNumId w:val="12"/>
  </w:num>
  <w:num w:numId="3">
    <w:abstractNumId w:val="14"/>
  </w:num>
  <w:num w:numId="4">
    <w:abstractNumId w:val="9"/>
  </w:num>
  <w:num w:numId="5">
    <w:abstractNumId w:val="6"/>
  </w:num>
  <w:num w:numId="6">
    <w:abstractNumId w:val="7"/>
  </w:num>
  <w:num w:numId="7">
    <w:abstractNumId w:val="13"/>
  </w:num>
  <w:num w:numId="8">
    <w:abstractNumId w:val="3"/>
  </w:num>
  <w:num w:numId="9">
    <w:abstractNumId w:val="18"/>
  </w:num>
  <w:num w:numId="10">
    <w:abstractNumId w:val="15"/>
  </w:num>
  <w:num w:numId="11">
    <w:abstractNumId w:val="0"/>
  </w:num>
  <w:num w:numId="12">
    <w:abstractNumId w:val="5"/>
  </w:num>
  <w:num w:numId="13">
    <w:abstractNumId w:val="11"/>
  </w:num>
  <w:num w:numId="14">
    <w:abstractNumId w:val="4"/>
  </w:num>
  <w:num w:numId="15">
    <w:abstractNumId w:val="8"/>
  </w:num>
  <w:num w:numId="16">
    <w:abstractNumId w:val="17"/>
  </w:num>
  <w:num w:numId="17">
    <w:abstractNumId w:val="16"/>
  </w:num>
  <w:num w:numId="1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64"/>
    <w:rsid w:val="00000509"/>
    <w:rsid w:val="00000A30"/>
    <w:rsid w:val="00001C95"/>
    <w:rsid w:val="000046B4"/>
    <w:rsid w:val="0000510C"/>
    <w:rsid w:val="00005E1F"/>
    <w:rsid w:val="00013B21"/>
    <w:rsid w:val="00014ADA"/>
    <w:rsid w:val="00014CA1"/>
    <w:rsid w:val="00017077"/>
    <w:rsid w:val="000252E6"/>
    <w:rsid w:val="00026AC6"/>
    <w:rsid w:val="00026F00"/>
    <w:rsid w:val="0003122F"/>
    <w:rsid w:val="00031364"/>
    <w:rsid w:val="000317AE"/>
    <w:rsid w:val="00036D50"/>
    <w:rsid w:val="00040851"/>
    <w:rsid w:val="00041A5F"/>
    <w:rsid w:val="0004580F"/>
    <w:rsid w:val="00053912"/>
    <w:rsid w:val="00055AD1"/>
    <w:rsid w:val="000571C3"/>
    <w:rsid w:val="00064B3A"/>
    <w:rsid w:val="000659EB"/>
    <w:rsid w:val="000674F9"/>
    <w:rsid w:val="00073271"/>
    <w:rsid w:val="00074594"/>
    <w:rsid w:val="00074894"/>
    <w:rsid w:val="000766A1"/>
    <w:rsid w:val="00081D72"/>
    <w:rsid w:val="000834B6"/>
    <w:rsid w:val="00083A7F"/>
    <w:rsid w:val="000856BD"/>
    <w:rsid w:val="00086FD0"/>
    <w:rsid w:val="00086FE5"/>
    <w:rsid w:val="00087A82"/>
    <w:rsid w:val="000905BD"/>
    <w:rsid w:val="00093BA0"/>
    <w:rsid w:val="00095953"/>
    <w:rsid w:val="00096346"/>
    <w:rsid w:val="0009704D"/>
    <w:rsid w:val="000A426B"/>
    <w:rsid w:val="000B13B3"/>
    <w:rsid w:val="000B1F9F"/>
    <w:rsid w:val="000B39F9"/>
    <w:rsid w:val="000B441B"/>
    <w:rsid w:val="000C26F6"/>
    <w:rsid w:val="000C4188"/>
    <w:rsid w:val="000C42BA"/>
    <w:rsid w:val="000C6828"/>
    <w:rsid w:val="000D11DF"/>
    <w:rsid w:val="000D1917"/>
    <w:rsid w:val="000D4B08"/>
    <w:rsid w:val="000D5844"/>
    <w:rsid w:val="000D721E"/>
    <w:rsid w:val="000E683C"/>
    <w:rsid w:val="000E68F4"/>
    <w:rsid w:val="000F01C3"/>
    <w:rsid w:val="000F0B1D"/>
    <w:rsid w:val="000F1395"/>
    <w:rsid w:val="000F329C"/>
    <w:rsid w:val="000F4716"/>
    <w:rsid w:val="0010120B"/>
    <w:rsid w:val="00101501"/>
    <w:rsid w:val="00102D64"/>
    <w:rsid w:val="0010789D"/>
    <w:rsid w:val="00110886"/>
    <w:rsid w:val="00113FC0"/>
    <w:rsid w:val="001161CC"/>
    <w:rsid w:val="00120FC0"/>
    <w:rsid w:val="00121C37"/>
    <w:rsid w:val="00122D81"/>
    <w:rsid w:val="0013430B"/>
    <w:rsid w:val="001353D1"/>
    <w:rsid w:val="001401DC"/>
    <w:rsid w:val="0014632F"/>
    <w:rsid w:val="0014640B"/>
    <w:rsid w:val="00150A6E"/>
    <w:rsid w:val="0015122F"/>
    <w:rsid w:val="0015226A"/>
    <w:rsid w:val="001565D0"/>
    <w:rsid w:val="00163E10"/>
    <w:rsid w:val="001667AF"/>
    <w:rsid w:val="00182F4E"/>
    <w:rsid w:val="001908C2"/>
    <w:rsid w:val="00190D4E"/>
    <w:rsid w:val="0019312D"/>
    <w:rsid w:val="0019425E"/>
    <w:rsid w:val="0019665A"/>
    <w:rsid w:val="001A014A"/>
    <w:rsid w:val="001A718C"/>
    <w:rsid w:val="001B08AB"/>
    <w:rsid w:val="001B192A"/>
    <w:rsid w:val="001B43CA"/>
    <w:rsid w:val="001B56DE"/>
    <w:rsid w:val="001C07DA"/>
    <w:rsid w:val="001C7337"/>
    <w:rsid w:val="001C747E"/>
    <w:rsid w:val="001D100C"/>
    <w:rsid w:val="001D10C7"/>
    <w:rsid w:val="001E15E3"/>
    <w:rsid w:val="001E1749"/>
    <w:rsid w:val="001E5137"/>
    <w:rsid w:val="001F6635"/>
    <w:rsid w:val="001F69E4"/>
    <w:rsid w:val="001F6FCE"/>
    <w:rsid w:val="001F7227"/>
    <w:rsid w:val="002030F3"/>
    <w:rsid w:val="00207673"/>
    <w:rsid w:val="002228B9"/>
    <w:rsid w:val="002243B2"/>
    <w:rsid w:val="002274A9"/>
    <w:rsid w:val="002358FD"/>
    <w:rsid w:val="00252334"/>
    <w:rsid w:val="00256D98"/>
    <w:rsid w:val="002636CF"/>
    <w:rsid w:val="00264D93"/>
    <w:rsid w:val="00267686"/>
    <w:rsid w:val="00271AF1"/>
    <w:rsid w:val="0027254F"/>
    <w:rsid w:val="00273BF3"/>
    <w:rsid w:val="00281483"/>
    <w:rsid w:val="002854B3"/>
    <w:rsid w:val="00285BAB"/>
    <w:rsid w:val="0028666F"/>
    <w:rsid w:val="00296784"/>
    <w:rsid w:val="00296AE0"/>
    <w:rsid w:val="002975C0"/>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AE3"/>
    <w:rsid w:val="002E42B5"/>
    <w:rsid w:val="002E541B"/>
    <w:rsid w:val="002E7A15"/>
    <w:rsid w:val="002F6C80"/>
    <w:rsid w:val="002F738A"/>
    <w:rsid w:val="00300F09"/>
    <w:rsid w:val="00310394"/>
    <w:rsid w:val="003119FC"/>
    <w:rsid w:val="00313832"/>
    <w:rsid w:val="00315A66"/>
    <w:rsid w:val="00316991"/>
    <w:rsid w:val="00320FC1"/>
    <w:rsid w:val="00332C1F"/>
    <w:rsid w:val="0033681E"/>
    <w:rsid w:val="00340445"/>
    <w:rsid w:val="00343B28"/>
    <w:rsid w:val="00343CE9"/>
    <w:rsid w:val="003442BC"/>
    <w:rsid w:val="00346B49"/>
    <w:rsid w:val="00350B44"/>
    <w:rsid w:val="00353C98"/>
    <w:rsid w:val="003577A2"/>
    <w:rsid w:val="00360906"/>
    <w:rsid w:val="0036178E"/>
    <w:rsid w:val="00365B9E"/>
    <w:rsid w:val="00373F9C"/>
    <w:rsid w:val="003744DC"/>
    <w:rsid w:val="00374651"/>
    <w:rsid w:val="00384A3B"/>
    <w:rsid w:val="00384EC4"/>
    <w:rsid w:val="00385C4F"/>
    <w:rsid w:val="00391BE6"/>
    <w:rsid w:val="003941F1"/>
    <w:rsid w:val="0039580F"/>
    <w:rsid w:val="003A3BA3"/>
    <w:rsid w:val="003A4562"/>
    <w:rsid w:val="003A79A0"/>
    <w:rsid w:val="003B3808"/>
    <w:rsid w:val="003B479A"/>
    <w:rsid w:val="003B4A63"/>
    <w:rsid w:val="003B7357"/>
    <w:rsid w:val="003C23D8"/>
    <w:rsid w:val="003C2B73"/>
    <w:rsid w:val="003C75F0"/>
    <w:rsid w:val="003D3B23"/>
    <w:rsid w:val="003D7AC7"/>
    <w:rsid w:val="003E2FBC"/>
    <w:rsid w:val="003E3DE5"/>
    <w:rsid w:val="003F2DFC"/>
    <w:rsid w:val="003F2ED6"/>
    <w:rsid w:val="003F4610"/>
    <w:rsid w:val="003F5DB5"/>
    <w:rsid w:val="003F77CF"/>
    <w:rsid w:val="003F7AD5"/>
    <w:rsid w:val="00402C28"/>
    <w:rsid w:val="00404D3D"/>
    <w:rsid w:val="00406E12"/>
    <w:rsid w:val="0041069B"/>
    <w:rsid w:val="004121FD"/>
    <w:rsid w:val="00414F0B"/>
    <w:rsid w:val="004324B6"/>
    <w:rsid w:val="00434E54"/>
    <w:rsid w:val="0044156A"/>
    <w:rsid w:val="00441BA9"/>
    <w:rsid w:val="00443AB8"/>
    <w:rsid w:val="00444C86"/>
    <w:rsid w:val="00446854"/>
    <w:rsid w:val="004563E6"/>
    <w:rsid w:val="00462CFC"/>
    <w:rsid w:val="00463C71"/>
    <w:rsid w:val="004724B1"/>
    <w:rsid w:val="00473206"/>
    <w:rsid w:val="0047324D"/>
    <w:rsid w:val="00477441"/>
    <w:rsid w:val="004774AB"/>
    <w:rsid w:val="0048145F"/>
    <w:rsid w:val="004815AA"/>
    <w:rsid w:val="00482CAF"/>
    <w:rsid w:val="0048546A"/>
    <w:rsid w:val="00487966"/>
    <w:rsid w:val="00487D37"/>
    <w:rsid w:val="0049097E"/>
    <w:rsid w:val="004922C4"/>
    <w:rsid w:val="0049282D"/>
    <w:rsid w:val="004937AC"/>
    <w:rsid w:val="00497F86"/>
    <w:rsid w:val="004A51F4"/>
    <w:rsid w:val="004B17B6"/>
    <w:rsid w:val="004B237F"/>
    <w:rsid w:val="004B622E"/>
    <w:rsid w:val="004C184D"/>
    <w:rsid w:val="004C30CF"/>
    <w:rsid w:val="004D2951"/>
    <w:rsid w:val="004D3AAD"/>
    <w:rsid w:val="004E09F8"/>
    <w:rsid w:val="004E18B9"/>
    <w:rsid w:val="004F55E5"/>
    <w:rsid w:val="00501118"/>
    <w:rsid w:val="00501465"/>
    <w:rsid w:val="005018FC"/>
    <w:rsid w:val="00505F4E"/>
    <w:rsid w:val="00513A5A"/>
    <w:rsid w:val="00514A29"/>
    <w:rsid w:val="005201C9"/>
    <w:rsid w:val="00525A1E"/>
    <w:rsid w:val="00530EC1"/>
    <w:rsid w:val="005322BD"/>
    <w:rsid w:val="005328CA"/>
    <w:rsid w:val="005417E8"/>
    <w:rsid w:val="00544F08"/>
    <w:rsid w:val="0054651E"/>
    <w:rsid w:val="00546B39"/>
    <w:rsid w:val="005526D3"/>
    <w:rsid w:val="00553336"/>
    <w:rsid w:val="00556A42"/>
    <w:rsid w:val="00556B63"/>
    <w:rsid w:val="00560859"/>
    <w:rsid w:val="005635CE"/>
    <w:rsid w:val="005664B4"/>
    <w:rsid w:val="00566692"/>
    <w:rsid w:val="00567133"/>
    <w:rsid w:val="005671BF"/>
    <w:rsid w:val="0057287C"/>
    <w:rsid w:val="00576A76"/>
    <w:rsid w:val="005806BD"/>
    <w:rsid w:val="00581A10"/>
    <w:rsid w:val="00591511"/>
    <w:rsid w:val="00594407"/>
    <w:rsid w:val="00596F8E"/>
    <w:rsid w:val="005A337D"/>
    <w:rsid w:val="005A7E9A"/>
    <w:rsid w:val="005B6E43"/>
    <w:rsid w:val="005B7232"/>
    <w:rsid w:val="005C006C"/>
    <w:rsid w:val="005C2849"/>
    <w:rsid w:val="005C4E40"/>
    <w:rsid w:val="005D2A05"/>
    <w:rsid w:val="005D4AC9"/>
    <w:rsid w:val="005D6A3D"/>
    <w:rsid w:val="005E53B8"/>
    <w:rsid w:val="005E53F9"/>
    <w:rsid w:val="005E5E60"/>
    <w:rsid w:val="005E6680"/>
    <w:rsid w:val="005F08B8"/>
    <w:rsid w:val="005F21CD"/>
    <w:rsid w:val="005F2A83"/>
    <w:rsid w:val="005F2BD8"/>
    <w:rsid w:val="00601010"/>
    <w:rsid w:val="00602CE3"/>
    <w:rsid w:val="0060330B"/>
    <w:rsid w:val="00605723"/>
    <w:rsid w:val="006074F1"/>
    <w:rsid w:val="006126F8"/>
    <w:rsid w:val="00613C8A"/>
    <w:rsid w:val="00613D89"/>
    <w:rsid w:val="0061475C"/>
    <w:rsid w:val="0061744F"/>
    <w:rsid w:val="00623D88"/>
    <w:rsid w:val="00625177"/>
    <w:rsid w:val="006263A6"/>
    <w:rsid w:val="0062712F"/>
    <w:rsid w:val="006307B5"/>
    <w:rsid w:val="0063178B"/>
    <w:rsid w:val="00642E36"/>
    <w:rsid w:val="00645844"/>
    <w:rsid w:val="00646E1E"/>
    <w:rsid w:val="00646FE4"/>
    <w:rsid w:val="0065094B"/>
    <w:rsid w:val="006521AA"/>
    <w:rsid w:val="0065255C"/>
    <w:rsid w:val="0065429D"/>
    <w:rsid w:val="00654DB2"/>
    <w:rsid w:val="006609F3"/>
    <w:rsid w:val="00661371"/>
    <w:rsid w:val="00661697"/>
    <w:rsid w:val="0066459B"/>
    <w:rsid w:val="00664A55"/>
    <w:rsid w:val="00667E7B"/>
    <w:rsid w:val="00670F2C"/>
    <w:rsid w:val="00670F6A"/>
    <w:rsid w:val="006734A5"/>
    <w:rsid w:val="00680A31"/>
    <w:rsid w:val="00690555"/>
    <w:rsid w:val="00691343"/>
    <w:rsid w:val="00691396"/>
    <w:rsid w:val="006A2186"/>
    <w:rsid w:val="006B4681"/>
    <w:rsid w:val="006C0A8D"/>
    <w:rsid w:val="006C130D"/>
    <w:rsid w:val="006C4ACE"/>
    <w:rsid w:val="006D7801"/>
    <w:rsid w:val="006D7C81"/>
    <w:rsid w:val="006E1130"/>
    <w:rsid w:val="006E1770"/>
    <w:rsid w:val="006E2205"/>
    <w:rsid w:val="006E6BA7"/>
    <w:rsid w:val="006E6FFC"/>
    <w:rsid w:val="006F05D4"/>
    <w:rsid w:val="006F247D"/>
    <w:rsid w:val="006F2CF1"/>
    <w:rsid w:val="006F43D2"/>
    <w:rsid w:val="006F6949"/>
    <w:rsid w:val="006F7068"/>
    <w:rsid w:val="00704E2E"/>
    <w:rsid w:val="00705CEE"/>
    <w:rsid w:val="00706CBE"/>
    <w:rsid w:val="00710E77"/>
    <w:rsid w:val="00714817"/>
    <w:rsid w:val="007152DA"/>
    <w:rsid w:val="007250C2"/>
    <w:rsid w:val="00726ED8"/>
    <w:rsid w:val="00726F5F"/>
    <w:rsid w:val="007354C0"/>
    <w:rsid w:val="00736DEC"/>
    <w:rsid w:val="007371A7"/>
    <w:rsid w:val="0074488F"/>
    <w:rsid w:val="00747573"/>
    <w:rsid w:val="00750084"/>
    <w:rsid w:val="00760ADA"/>
    <w:rsid w:val="00764751"/>
    <w:rsid w:val="007651D0"/>
    <w:rsid w:val="00771CFB"/>
    <w:rsid w:val="00772429"/>
    <w:rsid w:val="007731CE"/>
    <w:rsid w:val="007753F4"/>
    <w:rsid w:val="0078643A"/>
    <w:rsid w:val="007B108E"/>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5B2C"/>
    <w:rsid w:val="00827B94"/>
    <w:rsid w:val="00833347"/>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93C24"/>
    <w:rsid w:val="00893E88"/>
    <w:rsid w:val="008A29E4"/>
    <w:rsid w:val="008A3223"/>
    <w:rsid w:val="008B5A33"/>
    <w:rsid w:val="008C2CCD"/>
    <w:rsid w:val="008C4321"/>
    <w:rsid w:val="008C7137"/>
    <w:rsid w:val="008D22C6"/>
    <w:rsid w:val="008D46DA"/>
    <w:rsid w:val="008D6E53"/>
    <w:rsid w:val="008E0C8C"/>
    <w:rsid w:val="008E3198"/>
    <w:rsid w:val="008F7A7F"/>
    <w:rsid w:val="00902B8F"/>
    <w:rsid w:val="009043A6"/>
    <w:rsid w:val="009077F5"/>
    <w:rsid w:val="009200B4"/>
    <w:rsid w:val="009207A7"/>
    <w:rsid w:val="00924AC3"/>
    <w:rsid w:val="009267CA"/>
    <w:rsid w:val="0092767D"/>
    <w:rsid w:val="00927C14"/>
    <w:rsid w:val="00927F62"/>
    <w:rsid w:val="00937B9D"/>
    <w:rsid w:val="00943853"/>
    <w:rsid w:val="00943962"/>
    <w:rsid w:val="00944394"/>
    <w:rsid w:val="00944EEA"/>
    <w:rsid w:val="00954871"/>
    <w:rsid w:val="00965A96"/>
    <w:rsid w:val="00966172"/>
    <w:rsid w:val="00972AEB"/>
    <w:rsid w:val="00973098"/>
    <w:rsid w:val="0097613F"/>
    <w:rsid w:val="00984E97"/>
    <w:rsid w:val="0098530B"/>
    <w:rsid w:val="00986FCF"/>
    <w:rsid w:val="00991536"/>
    <w:rsid w:val="00992D80"/>
    <w:rsid w:val="009A165C"/>
    <w:rsid w:val="009A1DD3"/>
    <w:rsid w:val="009A4CFE"/>
    <w:rsid w:val="009B25BE"/>
    <w:rsid w:val="009B45E6"/>
    <w:rsid w:val="009C4D99"/>
    <w:rsid w:val="009C57AB"/>
    <w:rsid w:val="009E56EE"/>
    <w:rsid w:val="009E6798"/>
    <w:rsid w:val="009F39E6"/>
    <w:rsid w:val="009F4EEE"/>
    <w:rsid w:val="009F7B82"/>
    <w:rsid w:val="00A0632E"/>
    <w:rsid w:val="00A06B8F"/>
    <w:rsid w:val="00A10EE4"/>
    <w:rsid w:val="00A12471"/>
    <w:rsid w:val="00A12AC8"/>
    <w:rsid w:val="00A14B46"/>
    <w:rsid w:val="00A21897"/>
    <w:rsid w:val="00A23520"/>
    <w:rsid w:val="00A243D4"/>
    <w:rsid w:val="00A269BC"/>
    <w:rsid w:val="00A31490"/>
    <w:rsid w:val="00A35150"/>
    <w:rsid w:val="00A35C3D"/>
    <w:rsid w:val="00A35F94"/>
    <w:rsid w:val="00A36ACF"/>
    <w:rsid w:val="00A41626"/>
    <w:rsid w:val="00A416D0"/>
    <w:rsid w:val="00A4500A"/>
    <w:rsid w:val="00A47108"/>
    <w:rsid w:val="00A50CB3"/>
    <w:rsid w:val="00A51367"/>
    <w:rsid w:val="00A52923"/>
    <w:rsid w:val="00A53284"/>
    <w:rsid w:val="00A557B9"/>
    <w:rsid w:val="00A61670"/>
    <w:rsid w:val="00A648B6"/>
    <w:rsid w:val="00A712F5"/>
    <w:rsid w:val="00A722C6"/>
    <w:rsid w:val="00A81DC3"/>
    <w:rsid w:val="00A83826"/>
    <w:rsid w:val="00A905F6"/>
    <w:rsid w:val="00A941E2"/>
    <w:rsid w:val="00A96D99"/>
    <w:rsid w:val="00A97E8C"/>
    <w:rsid w:val="00AA33C1"/>
    <w:rsid w:val="00AA3663"/>
    <w:rsid w:val="00AA412C"/>
    <w:rsid w:val="00AB1C48"/>
    <w:rsid w:val="00AB60DD"/>
    <w:rsid w:val="00AC0756"/>
    <w:rsid w:val="00AC0E16"/>
    <w:rsid w:val="00AC6842"/>
    <w:rsid w:val="00AD0E82"/>
    <w:rsid w:val="00AD0F92"/>
    <w:rsid w:val="00AD32EA"/>
    <w:rsid w:val="00AD38D6"/>
    <w:rsid w:val="00AD3E05"/>
    <w:rsid w:val="00AD657A"/>
    <w:rsid w:val="00AE01D0"/>
    <w:rsid w:val="00AE0C5A"/>
    <w:rsid w:val="00AE6D1E"/>
    <w:rsid w:val="00AF01B2"/>
    <w:rsid w:val="00AF01BF"/>
    <w:rsid w:val="00AF20AB"/>
    <w:rsid w:val="00AF567E"/>
    <w:rsid w:val="00B14BBD"/>
    <w:rsid w:val="00B14F92"/>
    <w:rsid w:val="00B17DAF"/>
    <w:rsid w:val="00B2024F"/>
    <w:rsid w:val="00B215DD"/>
    <w:rsid w:val="00B26731"/>
    <w:rsid w:val="00B27DA5"/>
    <w:rsid w:val="00B312A2"/>
    <w:rsid w:val="00B35AF9"/>
    <w:rsid w:val="00B46483"/>
    <w:rsid w:val="00B464D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EAA"/>
    <w:rsid w:val="00B90B73"/>
    <w:rsid w:val="00B911AC"/>
    <w:rsid w:val="00B93368"/>
    <w:rsid w:val="00B945B7"/>
    <w:rsid w:val="00B946A2"/>
    <w:rsid w:val="00B97A0B"/>
    <w:rsid w:val="00BA6250"/>
    <w:rsid w:val="00BB2AD9"/>
    <w:rsid w:val="00BC1B4B"/>
    <w:rsid w:val="00BC4E63"/>
    <w:rsid w:val="00BD452F"/>
    <w:rsid w:val="00BE51DD"/>
    <w:rsid w:val="00BF1C5D"/>
    <w:rsid w:val="00BF3092"/>
    <w:rsid w:val="00C17AC8"/>
    <w:rsid w:val="00C30762"/>
    <w:rsid w:val="00C32180"/>
    <w:rsid w:val="00C3645C"/>
    <w:rsid w:val="00C36EC7"/>
    <w:rsid w:val="00C377B6"/>
    <w:rsid w:val="00C4211A"/>
    <w:rsid w:val="00C46371"/>
    <w:rsid w:val="00C466FA"/>
    <w:rsid w:val="00C50D72"/>
    <w:rsid w:val="00C57B3B"/>
    <w:rsid w:val="00C64ECC"/>
    <w:rsid w:val="00C72291"/>
    <w:rsid w:val="00C74157"/>
    <w:rsid w:val="00C77F9F"/>
    <w:rsid w:val="00C822E4"/>
    <w:rsid w:val="00C82F18"/>
    <w:rsid w:val="00C857BC"/>
    <w:rsid w:val="00C86F77"/>
    <w:rsid w:val="00C912AE"/>
    <w:rsid w:val="00C92D10"/>
    <w:rsid w:val="00CA034E"/>
    <w:rsid w:val="00CA3FEA"/>
    <w:rsid w:val="00CA643F"/>
    <w:rsid w:val="00CB2D56"/>
    <w:rsid w:val="00CB72C7"/>
    <w:rsid w:val="00CB7D93"/>
    <w:rsid w:val="00CC034A"/>
    <w:rsid w:val="00CC588B"/>
    <w:rsid w:val="00CC76C5"/>
    <w:rsid w:val="00CD23D0"/>
    <w:rsid w:val="00CD3B63"/>
    <w:rsid w:val="00CD3CA8"/>
    <w:rsid w:val="00CD5D43"/>
    <w:rsid w:val="00CD73C8"/>
    <w:rsid w:val="00CE24E8"/>
    <w:rsid w:val="00CF06F9"/>
    <w:rsid w:val="00CF19FC"/>
    <w:rsid w:val="00CF6769"/>
    <w:rsid w:val="00CF7255"/>
    <w:rsid w:val="00D01339"/>
    <w:rsid w:val="00D038DD"/>
    <w:rsid w:val="00D04F8C"/>
    <w:rsid w:val="00D12934"/>
    <w:rsid w:val="00D145A0"/>
    <w:rsid w:val="00D20178"/>
    <w:rsid w:val="00D219E3"/>
    <w:rsid w:val="00D26496"/>
    <w:rsid w:val="00D271A2"/>
    <w:rsid w:val="00D354BA"/>
    <w:rsid w:val="00D360EC"/>
    <w:rsid w:val="00D402A3"/>
    <w:rsid w:val="00D416EB"/>
    <w:rsid w:val="00D42075"/>
    <w:rsid w:val="00D44189"/>
    <w:rsid w:val="00D520E2"/>
    <w:rsid w:val="00D60C0A"/>
    <w:rsid w:val="00D615A0"/>
    <w:rsid w:val="00D61DDA"/>
    <w:rsid w:val="00D642AA"/>
    <w:rsid w:val="00D651BC"/>
    <w:rsid w:val="00D71F32"/>
    <w:rsid w:val="00D73F52"/>
    <w:rsid w:val="00D74587"/>
    <w:rsid w:val="00D74E45"/>
    <w:rsid w:val="00D80B1A"/>
    <w:rsid w:val="00D943BA"/>
    <w:rsid w:val="00D96D9E"/>
    <w:rsid w:val="00DA0613"/>
    <w:rsid w:val="00DA24C9"/>
    <w:rsid w:val="00DA3E75"/>
    <w:rsid w:val="00DA4286"/>
    <w:rsid w:val="00DB0C2C"/>
    <w:rsid w:val="00DB1BF2"/>
    <w:rsid w:val="00DB1F30"/>
    <w:rsid w:val="00DB5FE3"/>
    <w:rsid w:val="00DC59B3"/>
    <w:rsid w:val="00DD1509"/>
    <w:rsid w:val="00DD2C62"/>
    <w:rsid w:val="00DD520B"/>
    <w:rsid w:val="00DD62D3"/>
    <w:rsid w:val="00DE19E7"/>
    <w:rsid w:val="00DE351B"/>
    <w:rsid w:val="00DE3695"/>
    <w:rsid w:val="00DE6C81"/>
    <w:rsid w:val="00DF30BC"/>
    <w:rsid w:val="00E002E2"/>
    <w:rsid w:val="00E008BC"/>
    <w:rsid w:val="00E0209E"/>
    <w:rsid w:val="00E1522D"/>
    <w:rsid w:val="00E16E90"/>
    <w:rsid w:val="00E17B1E"/>
    <w:rsid w:val="00E212BB"/>
    <w:rsid w:val="00E23E25"/>
    <w:rsid w:val="00E25A14"/>
    <w:rsid w:val="00E4090D"/>
    <w:rsid w:val="00E417CF"/>
    <w:rsid w:val="00E42EB4"/>
    <w:rsid w:val="00E4336A"/>
    <w:rsid w:val="00E43A11"/>
    <w:rsid w:val="00E456E0"/>
    <w:rsid w:val="00E50F7D"/>
    <w:rsid w:val="00E51873"/>
    <w:rsid w:val="00E51A99"/>
    <w:rsid w:val="00E579F7"/>
    <w:rsid w:val="00E57A6D"/>
    <w:rsid w:val="00E6119C"/>
    <w:rsid w:val="00E748DA"/>
    <w:rsid w:val="00E815E8"/>
    <w:rsid w:val="00E825F3"/>
    <w:rsid w:val="00E85D7A"/>
    <w:rsid w:val="00E878B4"/>
    <w:rsid w:val="00E932BD"/>
    <w:rsid w:val="00E945FE"/>
    <w:rsid w:val="00EA03CD"/>
    <w:rsid w:val="00EA09F9"/>
    <w:rsid w:val="00EA229D"/>
    <w:rsid w:val="00EA3727"/>
    <w:rsid w:val="00EA466A"/>
    <w:rsid w:val="00EA47AA"/>
    <w:rsid w:val="00EA4AC8"/>
    <w:rsid w:val="00EA57FE"/>
    <w:rsid w:val="00EA5A53"/>
    <w:rsid w:val="00EA5B95"/>
    <w:rsid w:val="00EB063D"/>
    <w:rsid w:val="00EB265C"/>
    <w:rsid w:val="00EB4B2B"/>
    <w:rsid w:val="00EB6261"/>
    <w:rsid w:val="00EB6960"/>
    <w:rsid w:val="00EC0AD6"/>
    <w:rsid w:val="00EC0E18"/>
    <w:rsid w:val="00EC2333"/>
    <w:rsid w:val="00EC5CDB"/>
    <w:rsid w:val="00EC7E46"/>
    <w:rsid w:val="00ED059D"/>
    <w:rsid w:val="00EE0EB0"/>
    <w:rsid w:val="00EE28FC"/>
    <w:rsid w:val="00EE3206"/>
    <w:rsid w:val="00EF0266"/>
    <w:rsid w:val="00EF05DE"/>
    <w:rsid w:val="00F01EDA"/>
    <w:rsid w:val="00F0476A"/>
    <w:rsid w:val="00F048DF"/>
    <w:rsid w:val="00F077D0"/>
    <w:rsid w:val="00F14664"/>
    <w:rsid w:val="00F16E96"/>
    <w:rsid w:val="00F170E4"/>
    <w:rsid w:val="00F24ADF"/>
    <w:rsid w:val="00F25242"/>
    <w:rsid w:val="00F2546D"/>
    <w:rsid w:val="00F33AD0"/>
    <w:rsid w:val="00F36866"/>
    <w:rsid w:val="00F43918"/>
    <w:rsid w:val="00F46EEA"/>
    <w:rsid w:val="00F50E77"/>
    <w:rsid w:val="00F52E52"/>
    <w:rsid w:val="00F54496"/>
    <w:rsid w:val="00F54ADF"/>
    <w:rsid w:val="00F5733A"/>
    <w:rsid w:val="00F60BF7"/>
    <w:rsid w:val="00F61AAC"/>
    <w:rsid w:val="00F62B85"/>
    <w:rsid w:val="00F62BF9"/>
    <w:rsid w:val="00F63673"/>
    <w:rsid w:val="00F64716"/>
    <w:rsid w:val="00F66512"/>
    <w:rsid w:val="00F70929"/>
    <w:rsid w:val="00F73A4E"/>
    <w:rsid w:val="00F83CCA"/>
    <w:rsid w:val="00F93921"/>
    <w:rsid w:val="00FA14F5"/>
    <w:rsid w:val="00FA25AE"/>
    <w:rsid w:val="00FA7F13"/>
    <w:rsid w:val="00FB0FA3"/>
    <w:rsid w:val="00FB1A57"/>
    <w:rsid w:val="00FB699C"/>
    <w:rsid w:val="00FB7967"/>
    <w:rsid w:val="00FC0EEE"/>
    <w:rsid w:val="00FC250F"/>
    <w:rsid w:val="00FC2785"/>
    <w:rsid w:val="00FC34E5"/>
    <w:rsid w:val="00FC646F"/>
    <w:rsid w:val="00FD3F1F"/>
    <w:rsid w:val="00FD7BA7"/>
    <w:rsid w:val="00FE6FE6"/>
    <w:rsid w:val="00FE6FF6"/>
    <w:rsid w:val="00FF1F24"/>
    <w:rsid w:val="00FF34D0"/>
    <w:rsid w:val="00FF4B97"/>
    <w:rsid w:val="00FF51F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05DE4D9"/>
  <w15:docId w15:val="{64AB1F64-1047-461D-AD96-5BA5C991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uiPriority w:val="99"/>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 w:type="table" w:customStyle="1" w:styleId="Grigliatabella1">
    <w:name w:val="Griglia tabella1"/>
    <w:basedOn w:val="Tabellanormale"/>
    <w:next w:val="Grigliatabella"/>
    <w:uiPriority w:val="39"/>
    <w:rsid w:val="0054651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37370062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051003978">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983D3-9192-45A4-B867-067984F74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17</Pages>
  <Words>8250</Words>
  <Characters>47028</Characters>
  <Application>Microsoft Office Word</Application>
  <DocSecurity>0</DocSecurity>
  <Lines>391</Lines>
  <Paragraphs>110</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55168</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Davide Falasca</dc:creator>
  <cp:lastModifiedBy>Graziano Michele Iuliano</cp:lastModifiedBy>
  <cp:revision>60</cp:revision>
  <cp:lastPrinted>2024-06-20T07:05:00Z</cp:lastPrinted>
  <dcterms:created xsi:type="dcterms:W3CDTF">2024-04-18T07:20:00Z</dcterms:created>
  <dcterms:modified xsi:type="dcterms:W3CDTF">2024-10-02T15:35:00Z</dcterms:modified>
</cp:coreProperties>
</file>